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1C26A" w14:textId="7731C9DF" w:rsidR="00870640" w:rsidRPr="00A97B3B" w:rsidRDefault="0004019E" w:rsidP="00681D33">
      <w:pPr>
        <w:tabs>
          <w:tab w:val="center" w:pos="2335"/>
          <w:tab w:val="center" w:pos="3641"/>
          <w:tab w:val="center" w:pos="4350"/>
        </w:tabs>
        <w:spacing w:after="53" w:line="259" w:lineRule="auto"/>
        <w:ind w:left="0" w:right="0" w:firstLine="0"/>
        <w:rPr>
          <w:rFonts w:eastAsia="Calibri"/>
          <w:szCs w:val="24"/>
        </w:rPr>
      </w:pPr>
      <w:bookmarkStart w:id="0" w:name="_GoBack"/>
      <w:bookmarkEnd w:id="0"/>
      <w:r w:rsidRPr="00A97B3B">
        <w:rPr>
          <w:rFonts w:eastAsia="Calibri"/>
          <w:szCs w:val="24"/>
        </w:rPr>
        <w:t xml:space="preserve"> </w:t>
      </w:r>
      <w:r w:rsidR="00CF3BAF" w:rsidRPr="00A97B3B">
        <w:rPr>
          <w:rFonts w:eastAsia="Calibri"/>
          <w:szCs w:val="24"/>
        </w:rPr>
        <w:tab/>
      </w:r>
    </w:p>
    <w:p w14:paraId="6AEC2D81" w14:textId="5B17DEA8" w:rsidR="00AB0DC4" w:rsidRPr="00A97B3B" w:rsidRDefault="00E274CF" w:rsidP="006617BA">
      <w:pPr>
        <w:tabs>
          <w:tab w:val="center" w:pos="2335"/>
          <w:tab w:val="center" w:pos="3641"/>
          <w:tab w:val="center" w:pos="4350"/>
        </w:tabs>
        <w:spacing w:after="53" w:line="259" w:lineRule="auto"/>
        <w:ind w:left="0" w:right="0" w:firstLine="0"/>
        <w:jc w:val="center"/>
        <w:rPr>
          <w:szCs w:val="24"/>
        </w:rPr>
      </w:pPr>
      <w:r w:rsidRPr="00A97B3B">
        <w:rPr>
          <w:noProof/>
          <w:szCs w:val="24"/>
          <w:lang w:val="fr-CA" w:eastAsia="fr-CA"/>
        </w:rPr>
        <mc:AlternateContent>
          <mc:Choice Requires="wpg">
            <w:drawing>
              <wp:anchor distT="0" distB="0" distL="114300" distR="114300" simplePos="0" relativeHeight="251658752" behindDoc="0" locked="0" layoutInCell="1" allowOverlap="1" wp14:anchorId="6D5E8509" wp14:editId="3E90C830">
                <wp:simplePos x="0" y="0"/>
                <wp:positionH relativeFrom="column">
                  <wp:posOffset>1636395</wp:posOffset>
                </wp:positionH>
                <wp:positionV relativeFrom="page">
                  <wp:posOffset>990600</wp:posOffset>
                </wp:positionV>
                <wp:extent cx="3440430" cy="629285"/>
                <wp:effectExtent l="0" t="0" r="0" b="0"/>
                <wp:wrapSquare wrapText="bothSides"/>
                <wp:docPr id="7714" name="Group 7714" descr="L'Accès-cib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0430" cy="629285"/>
                          <a:chOff x="0" y="0"/>
                          <a:chExt cx="3916680" cy="659892"/>
                        </a:xfrm>
                      </wpg:grpSpPr>
                      <pic:pic xmlns:pic="http://schemas.openxmlformats.org/drawingml/2006/picture">
                        <pic:nvPicPr>
                          <pic:cNvPr id="143" name="Picture 143" title="L'Accès-cible"/>
                          <pic:cNvPicPr/>
                        </pic:nvPicPr>
                        <pic:blipFill>
                          <a:blip r:embed="rId8"/>
                          <a:stretch>
                            <a:fillRect/>
                          </a:stretch>
                        </pic:blipFill>
                        <pic:spPr>
                          <a:xfrm>
                            <a:off x="0" y="0"/>
                            <a:ext cx="3916680" cy="659892"/>
                          </a:xfrm>
                          <a:prstGeom prst="rect">
                            <a:avLst/>
                          </a:prstGeom>
                        </pic:spPr>
                      </pic:pic>
                      <wps:wsp>
                        <wps:cNvPr id="146" name="Shape 146"/>
                        <wps:cNvSpPr/>
                        <wps:spPr>
                          <a:xfrm>
                            <a:off x="845820" y="628483"/>
                            <a:ext cx="15049" cy="17313"/>
                          </a:xfrm>
                          <a:custGeom>
                            <a:avLst/>
                            <a:gdLst/>
                            <a:ahLst/>
                            <a:cxnLst/>
                            <a:rect l="0" t="0" r="0" b="0"/>
                            <a:pathLst>
                              <a:path w="15049" h="17313">
                                <a:moveTo>
                                  <a:pt x="15049" y="0"/>
                                </a:moveTo>
                                <a:lnTo>
                                  <a:pt x="15049" y="17313"/>
                                </a:lnTo>
                                <a:lnTo>
                                  <a:pt x="0" y="17313"/>
                                </a:lnTo>
                                <a:cubicBezTo>
                                  <a:pt x="1016" y="11725"/>
                                  <a:pt x="2159" y="6137"/>
                                  <a:pt x="3175" y="549"/>
                                </a:cubicBezTo>
                                <a:cubicBezTo>
                                  <a:pt x="5969" y="549"/>
                                  <a:pt x="8763" y="549"/>
                                  <a:pt x="11430" y="549"/>
                                </a:cubicBezTo>
                                <a:lnTo>
                                  <a:pt x="15049" y="0"/>
                                </a:lnTo>
                                <a:close/>
                              </a:path>
                            </a:pathLst>
                          </a:custGeom>
                          <a:solidFill>
                            <a:srgbClr val="0070C0"/>
                          </a:solidFill>
                          <a:ln w="0" cap="flat">
                            <a:noFill/>
                            <a:miter lim="127000"/>
                          </a:ln>
                          <a:effectLst/>
                        </wps:spPr>
                        <wps:bodyPr/>
                      </wps:wsp>
                      <wps:wsp>
                        <wps:cNvPr id="147" name="Shape 147"/>
                        <wps:cNvSpPr/>
                        <wps:spPr>
                          <a:xfrm>
                            <a:off x="602488" y="233861"/>
                            <a:ext cx="258382" cy="411935"/>
                          </a:xfrm>
                          <a:custGeom>
                            <a:avLst/>
                            <a:gdLst/>
                            <a:ahLst/>
                            <a:cxnLst/>
                            <a:rect l="0" t="0" r="0" b="0"/>
                            <a:pathLst>
                              <a:path w="258382" h="411935">
                                <a:moveTo>
                                  <a:pt x="258382" y="0"/>
                                </a:moveTo>
                                <a:lnTo>
                                  <a:pt x="258382" y="54747"/>
                                </a:lnTo>
                                <a:lnTo>
                                  <a:pt x="192913" y="176223"/>
                                </a:lnTo>
                                <a:lnTo>
                                  <a:pt x="258382" y="176223"/>
                                </a:lnTo>
                                <a:lnTo>
                                  <a:pt x="258382" y="209369"/>
                                </a:lnTo>
                                <a:lnTo>
                                  <a:pt x="174498" y="209369"/>
                                </a:lnTo>
                                <a:cubicBezTo>
                                  <a:pt x="159258" y="237690"/>
                                  <a:pt x="143891" y="266012"/>
                                  <a:pt x="128524" y="294333"/>
                                </a:cubicBezTo>
                                <a:cubicBezTo>
                                  <a:pt x="118110" y="313383"/>
                                  <a:pt x="111633" y="327099"/>
                                  <a:pt x="109093" y="335480"/>
                                </a:cubicBezTo>
                                <a:cubicBezTo>
                                  <a:pt x="106553" y="343736"/>
                                  <a:pt x="105410" y="351610"/>
                                  <a:pt x="105791" y="358849"/>
                                </a:cubicBezTo>
                                <a:cubicBezTo>
                                  <a:pt x="106172" y="368501"/>
                                  <a:pt x="109728" y="376883"/>
                                  <a:pt x="116205" y="383740"/>
                                </a:cubicBezTo>
                                <a:cubicBezTo>
                                  <a:pt x="122809" y="390726"/>
                                  <a:pt x="133350" y="394536"/>
                                  <a:pt x="147701" y="395171"/>
                                </a:cubicBezTo>
                                <a:cubicBezTo>
                                  <a:pt x="146685" y="400759"/>
                                  <a:pt x="145669" y="406347"/>
                                  <a:pt x="144526" y="411935"/>
                                </a:cubicBezTo>
                                <a:cubicBezTo>
                                  <a:pt x="96393" y="411935"/>
                                  <a:pt x="48133" y="411935"/>
                                  <a:pt x="0" y="411935"/>
                                </a:cubicBezTo>
                                <a:cubicBezTo>
                                  <a:pt x="1016" y="406347"/>
                                  <a:pt x="2159" y="400759"/>
                                  <a:pt x="3175" y="395171"/>
                                </a:cubicBezTo>
                                <a:cubicBezTo>
                                  <a:pt x="20955" y="394281"/>
                                  <a:pt x="36322" y="386789"/>
                                  <a:pt x="49276" y="372691"/>
                                </a:cubicBezTo>
                                <a:cubicBezTo>
                                  <a:pt x="62230" y="358595"/>
                                  <a:pt x="81153" y="328496"/>
                                  <a:pt x="106045" y="282522"/>
                                </a:cubicBezTo>
                                <a:lnTo>
                                  <a:pt x="258382" y="0"/>
                                </a:lnTo>
                                <a:close/>
                              </a:path>
                            </a:pathLst>
                          </a:custGeom>
                          <a:solidFill>
                            <a:srgbClr val="0070C0"/>
                          </a:solidFill>
                          <a:ln w="0" cap="flat">
                            <a:noFill/>
                            <a:miter lim="127000"/>
                          </a:ln>
                          <a:effectLst/>
                        </wps:spPr>
                        <wps:bodyPr/>
                      </wps:wsp>
                      <wps:wsp>
                        <wps:cNvPr id="148" name="Shape 148"/>
                        <wps:cNvSpPr/>
                        <wps:spPr>
                          <a:xfrm>
                            <a:off x="119888" y="29973"/>
                            <a:ext cx="402209" cy="615823"/>
                          </a:xfrm>
                          <a:custGeom>
                            <a:avLst/>
                            <a:gdLst/>
                            <a:ahLst/>
                            <a:cxnLst/>
                            <a:rect l="0" t="0" r="0" b="0"/>
                            <a:pathLst>
                              <a:path w="402209" h="615823">
                                <a:moveTo>
                                  <a:pt x="106934" y="0"/>
                                </a:moveTo>
                                <a:cubicBezTo>
                                  <a:pt x="173355" y="0"/>
                                  <a:pt x="239903" y="0"/>
                                  <a:pt x="306324" y="0"/>
                                </a:cubicBezTo>
                                <a:cubicBezTo>
                                  <a:pt x="305562" y="5588"/>
                                  <a:pt x="304927" y="11176"/>
                                  <a:pt x="304165" y="16764"/>
                                </a:cubicBezTo>
                                <a:cubicBezTo>
                                  <a:pt x="281813" y="16764"/>
                                  <a:pt x="266065" y="19558"/>
                                  <a:pt x="256921" y="25019"/>
                                </a:cubicBezTo>
                                <a:cubicBezTo>
                                  <a:pt x="247777" y="30480"/>
                                  <a:pt x="240411" y="39370"/>
                                  <a:pt x="234696" y="51815"/>
                                </a:cubicBezTo>
                                <a:cubicBezTo>
                                  <a:pt x="230759" y="59944"/>
                                  <a:pt x="224790" y="85344"/>
                                  <a:pt x="216789" y="128015"/>
                                </a:cubicBezTo>
                                <a:cubicBezTo>
                                  <a:pt x="193929" y="250825"/>
                                  <a:pt x="171069" y="373634"/>
                                  <a:pt x="148336" y="496443"/>
                                </a:cubicBezTo>
                                <a:cubicBezTo>
                                  <a:pt x="143002" y="524256"/>
                                  <a:pt x="140589" y="543687"/>
                                  <a:pt x="141097" y="554482"/>
                                </a:cubicBezTo>
                                <a:cubicBezTo>
                                  <a:pt x="141478" y="561848"/>
                                  <a:pt x="145034" y="568706"/>
                                  <a:pt x="151765" y="575437"/>
                                </a:cubicBezTo>
                                <a:cubicBezTo>
                                  <a:pt x="156083" y="580009"/>
                                  <a:pt x="165354" y="582295"/>
                                  <a:pt x="179832" y="582295"/>
                                </a:cubicBezTo>
                                <a:cubicBezTo>
                                  <a:pt x="195580" y="582295"/>
                                  <a:pt x="211328" y="582295"/>
                                  <a:pt x="227076" y="582295"/>
                                </a:cubicBezTo>
                                <a:cubicBezTo>
                                  <a:pt x="261366" y="582295"/>
                                  <a:pt x="288417" y="576834"/>
                                  <a:pt x="308102" y="565912"/>
                                </a:cubicBezTo>
                                <a:cubicBezTo>
                                  <a:pt x="322707" y="557657"/>
                                  <a:pt x="335915" y="545465"/>
                                  <a:pt x="347599" y="529082"/>
                                </a:cubicBezTo>
                                <a:cubicBezTo>
                                  <a:pt x="353949" y="520065"/>
                                  <a:pt x="364871" y="497459"/>
                                  <a:pt x="380365" y="461390"/>
                                </a:cubicBezTo>
                                <a:cubicBezTo>
                                  <a:pt x="383159" y="454660"/>
                                  <a:pt x="385953" y="447802"/>
                                  <a:pt x="388874" y="440944"/>
                                </a:cubicBezTo>
                                <a:cubicBezTo>
                                  <a:pt x="393319" y="440944"/>
                                  <a:pt x="397764" y="440944"/>
                                  <a:pt x="402209" y="440944"/>
                                </a:cubicBezTo>
                                <a:cubicBezTo>
                                  <a:pt x="388874" y="499237"/>
                                  <a:pt x="375539" y="557530"/>
                                  <a:pt x="362204" y="615823"/>
                                </a:cubicBezTo>
                                <a:cubicBezTo>
                                  <a:pt x="241554" y="615823"/>
                                  <a:pt x="120777" y="615823"/>
                                  <a:pt x="0" y="615823"/>
                                </a:cubicBezTo>
                                <a:cubicBezTo>
                                  <a:pt x="1397" y="610235"/>
                                  <a:pt x="2921" y="604647"/>
                                  <a:pt x="4318" y="599059"/>
                                </a:cubicBezTo>
                                <a:cubicBezTo>
                                  <a:pt x="23495" y="598424"/>
                                  <a:pt x="36322" y="596519"/>
                                  <a:pt x="42545" y="593090"/>
                                </a:cubicBezTo>
                                <a:cubicBezTo>
                                  <a:pt x="52451" y="587629"/>
                                  <a:pt x="59563" y="580517"/>
                                  <a:pt x="64008" y="571754"/>
                                </a:cubicBezTo>
                                <a:cubicBezTo>
                                  <a:pt x="70866" y="557911"/>
                                  <a:pt x="77724" y="532765"/>
                                  <a:pt x="84455" y="496443"/>
                                </a:cubicBezTo>
                                <a:cubicBezTo>
                                  <a:pt x="107696" y="371475"/>
                                  <a:pt x="130937" y="246634"/>
                                  <a:pt x="154178" y="121665"/>
                                </a:cubicBezTo>
                                <a:cubicBezTo>
                                  <a:pt x="160020" y="90805"/>
                                  <a:pt x="162560" y="68072"/>
                                  <a:pt x="161925" y="53594"/>
                                </a:cubicBezTo>
                                <a:cubicBezTo>
                                  <a:pt x="161417" y="42037"/>
                                  <a:pt x="157734" y="33147"/>
                                  <a:pt x="150876" y="26797"/>
                                </a:cubicBezTo>
                                <a:cubicBezTo>
                                  <a:pt x="144018" y="20447"/>
                                  <a:pt x="131445" y="17272"/>
                                  <a:pt x="113157" y="17272"/>
                                </a:cubicBezTo>
                                <a:cubicBezTo>
                                  <a:pt x="109093" y="17272"/>
                                  <a:pt x="105791" y="17145"/>
                                  <a:pt x="103378" y="16764"/>
                                </a:cubicBezTo>
                                <a:cubicBezTo>
                                  <a:pt x="104521" y="11176"/>
                                  <a:pt x="105791" y="5588"/>
                                  <a:pt x="106934" y="0"/>
                                </a:cubicBezTo>
                                <a:close/>
                              </a:path>
                            </a:pathLst>
                          </a:custGeom>
                          <a:solidFill>
                            <a:srgbClr val="0070C0"/>
                          </a:solidFill>
                          <a:ln w="0" cap="flat">
                            <a:noFill/>
                            <a:miter lim="127000"/>
                          </a:ln>
                          <a:effectLst/>
                        </wps:spPr>
                        <wps:bodyPr/>
                      </wps:wsp>
                      <wps:wsp>
                        <wps:cNvPr id="149" name="Shape 149"/>
                        <wps:cNvSpPr/>
                        <wps:spPr>
                          <a:xfrm>
                            <a:off x="598678" y="15875"/>
                            <a:ext cx="85979" cy="265303"/>
                          </a:xfrm>
                          <a:custGeom>
                            <a:avLst/>
                            <a:gdLst/>
                            <a:ahLst/>
                            <a:cxnLst/>
                            <a:rect l="0" t="0" r="0" b="0"/>
                            <a:pathLst>
                              <a:path w="85979" h="265303">
                                <a:moveTo>
                                  <a:pt x="56134" y="0"/>
                                </a:moveTo>
                                <a:cubicBezTo>
                                  <a:pt x="64770" y="0"/>
                                  <a:pt x="71755" y="3049"/>
                                  <a:pt x="77089" y="9144"/>
                                </a:cubicBezTo>
                                <a:cubicBezTo>
                                  <a:pt x="82423" y="15113"/>
                                  <a:pt x="85217" y="22861"/>
                                  <a:pt x="85725" y="32258"/>
                                </a:cubicBezTo>
                                <a:cubicBezTo>
                                  <a:pt x="85979" y="39243"/>
                                  <a:pt x="85090" y="46990"/>
                                  <a:pt x="83058" y="55373"/>
                                </a:cubicBezTo>
                                <a:cubicBezTo>
                                  <a:pt x="80518" y="66929"/>
                                  <a:pt x="72644" y="92202"/>
                                  <a:pt x="59817" y="131318"/>
                                </a:cubicBezTo>
                                <a:cubicBezTo>
                                  <a:pt x="45085" y="175895"/>
                                  <a:pt x="30480" y="220600"/>
                                  <a:pt x="15875" y="265303"/>
                                </a:cubicBezTo>
                                <a:cubicBezTo>
                                  <a:pt x="10668" y="265303"/>
                                  <a:pt x="5334" y="265303"/>
                                  <a:pt x="0" y="265303"/>
                                </a:cubicBezTo>
                                <a:cubicBezTo>
                                  <a:pt x="1778" y="220473"/>
                                  <a:pt x="3556" y="175641"/>
                                  <a:pt x="5334" y="130811"/>
                                </a:cubicBezTo>
                                <a:cubicBezTo>
                                  <a:pt x="6731" y="92711"/>
                                  <a:pt x="8763" y="66929"/>
                                  <a:pt x="11303" y="53594"/>
                                </a:cubicBezTo>
                                <a:cubicBezTo>
                                  <a:pt x="14986" y="34544"/>
                                  <a:pt x="20828" y="20828"/>
                                  <a:pt x="28702" y="12574"/>
                                </a:cubicBezTo>
                                <a:cubicBezTo>
                                  <a:pt x="36703" y="4191"/>
                                  <a:pt x="45847" y="0"/>
                                  <a:pt x="56134" y="0"/>
                                </a:cubicBezTo>
                                <a:close/>
                              </a:path>
                            </a:pathLst>
                          </a:custGeom>
                          <a:solidFill>
                            <a:srgbClr val="0070C0"/>
                          </a:solidFill>
                          <a:ln w="0" cap="flat">
                            <a:noFill/>
                            <a:miter lim="127000"/>
                          </a:ln>
                          <a:effectLst/>
                        </wps:spPr>
                        <wps:bodyPr/>
                      </wps:wsp>
                      <wps:wsp>
                        <wps:cNvPr id="150" name="Shape 150"/>
                        <wps:cNvSpPr/>
                        <wps:spPr>
                          <a:xfrm>
                            <a:off x="1649857" y="247723"/>
                            <a:ext cx="150790" cy="408994"/>
                          </a:xfrm>
                          <a:custGeom>
                            <a:avLst/>
                            <a:gdLst/>
                            <a:ahLst/>
                            <a:cxnLst/>
                            <a:rect l="0" t="0" r="0" b="0"/>
                            <a:pathLst>
                              <a:path w="150790" h="408994">
                                <a:moveTo>
                                  <a:pt x="150790" y="0"/>
                                </a:moveTo>
                                <a:lnTo>
                                  <a:pt x="150790" y="28937"/>
                                </a:lnTo>
                                <a:lnTo>
                                  <a:pt x="140107" y="37533"/>
                                </a:lnTo>
                                <a:cubicBezTo>
                                  <a:pt x="133676" y="43695"/>
                                  <a:pt x="127190" y="50886"/>
                                  <a:pt x="120650" y="59109"/>
                                </a:cubicBezTo>
                                <a:cubicBezTo>
                                  <a:pt x="94615" y="91876"/>
                                  <a:pt x="76454" y="140390"/>
                                  <a:pt x="66294" y="204652"/>
                                </a:cubicBezTo>
                                <a:cubicBezTo>
                                  <a:pt x="84011" y="202048"/>
                                  <a:pt x="100013" y="198555"/>
                                  <a:pt x="114300" y="194158"/>
                                </a:cubicBezTo>
                                <a:lnTo>
                                  <a:pt x="150790" y="178755"/>
                                </a:lnTo>
                                <a:lnTo>
                                  <a:pt x="150790" y="206903"/>
                                </a:lnTo>
                                <a:lnTo>
                                  <a:pt x="129238" y="214383"/>
                                </a:lnTo>
                                <a:cubicBezTo>
                                  <a:pt x="110522" y="219225"/>
                                  <a:pt x="89027" y="223384"/>
                                  <a:pt x="64770" y="226877"/>
                                </a:cubicBezTo>
                                <a:cubicBezTo>
                                  <a:pt x="63754" y="241990"/>
                                  <a:pt x="63500" y="254563"/>
                                  <a:pt x="64008" y="264595"/>
                                </a:cubicBezTo>
                                <a:cubicBezTo>
                                  <a:pt x="65151" y="291519"/>
                                  <a:pt x="73660" y="314506"/>
                                  <a:pt x="89662" y="333429"/>
                                </a:cubicBezTo>
                                <a:cubicBezTo>
                                  <a:pt x="105664" y="352352"/>
                                  <a:pt x="124460" y="361751"/>
                                  <a:pt x="146050" y="361751"/>
                                </a:cubicBezTo>
                                <a:lnTo>
                                  <a:pt x="150790" y="361128"/>
                                </a:lnTo>
                                <a:lnTo>
                                  <a:pt x="150790" y="402684"/>
                                </a:lnTo>
                                <a:lnTo>
                                  <a:pt x="113919" y="408994"/>
                                </a:lnTo>
                                <a:cubicBezTo>
                                  <a:pt x="78867" y="408994"/>
                                  <a:pt x="51816" y="395025"/>
                                  <a:pt x="32766" y="367212"/>
                                </a:cubicBezTo>
                                <a:cubicBezTo>
                                  <a:pt x="13716" y="339399"/>
                                  <a:pt x="3556" y="308665"/>
                                  <a:pt x="2032" y="275009"/>
                                </a:cubicBezTo>
                                <a:cubicBezTo>
                                  <a:pt x="0" y="229925"/>
                                  <a:pt x="9144" y="183696"/>
                                  <a:pt x="29083" y="136452"/>
                                </a:cubicBezTo>
                                <a:cubicBezTo>
                                  <a:pt x="49149" y="89208"/>
                                  <a:pt x="75311" y="52505"/>
                                  <a:pt x="107569" y="26343"/>
                                </a:cubicBezTo>
                                <a:cubicBezTo>
                                  <a:pt x="115634" y="19803"/>
                                  <a:pt x="123793" y="14080"/>
                                  <a:pt x="132048" y="9175"/>
                                </a:cubicBezTo>
                                <a:lnTo>
                                  <a:pt x="150790" y="0"/>
                                </a:lnTo>
                                <a:close/>
                              </a:path>
                            </a:pathLst>
                          </a:custGeom>
                          <a:solidFill>
                            <a:srgbClr val="0070C0"/>
                          </a:solidFill>
                          <a:ln w="0" cap="flat">
                            <a:noFill/>
                            <a:miter lim="127000"/>
                          </a:ln>
                          <a:effectLst/>
                        </wps:spPr>
                        <wps:bodyPr/>
                      </wps:wsp>
                      <wps:wsp>
                        <wps:cNvPr id="151" name="Shape 151"/>
                        <wps:cNvSpPr/>
                        <wps:spPr>
                          <a:xfrm>
                            <a:off x="1355344" y="234824"/>
                            <a:ext cx="287401" cy="421894"/>
                          </a:xfrm>
                          <a:custGeom>
                            <a:avLst/>
                            <a:gdLst/>
                            <a:ahLst/>
                            <a:cxnLst/>
                            <a:rect l="0" t="0" r="0" b="0"/>
                            <a:pathLst>
                              <a:path w="287401" h="421894">
                                <a:moveTo>
                                  <a:pt x="205232" y="0"/>
                                </a:moveTo>
                                <a:cubicBezTo>
                                  <a:pt x="231394" y="0"/>
                                  <a:pt x="251333" y="6858"/>
                                  <a:pt x="264922" y="20701"/>
                                </a:cubicBezTo>
                                <a:cubicBezTo>
                                  <a:pt x="278511" y="34417"/>
                                  <a:pt x="285750" y="51308"/>
                                  <a:pt x="286639" y="71247"/>
                                </a:cubicBezTo>
                                <a:cubicBezTo>
                                  <a:pt x="287401" y="90043"/>
                                  <a:pt x="283591" y="106045"/>
                                  <a:pt x="275082" y="119380"/>
                                </a:cubicBezTo>
                                <a:cubicBezTo>
                                  <a:pt x="268732" y="129667"/>
                                  <a:pt x="260731" y="134874"/>
                                  <a:pt x="250825" y="134874"/>
                                </a:cubicBezTo>
                                <a:cubicBezTo>
                                  <a:pt x="243332" y="134874"/>
                                  <a:pt x="237109" y="131826"/>
                                  <a:pt x="231902" y="125730"/>
                                </a:cubicBezTo>
                                <a:cubicBezTo>
                                  <a:pt x="226695" y="119761"/>
                                  <a:pt x="223901" y="112140"/>
                                  <a:pt x="223520" y="103124"/>
                                </a:cubicBezTo>
                                <a:cubicBezTo>
                                  <a:pt x="223266" y="97282"/>
                                  <a:pt x="223901" y="92075"/>
                                  <a:pt x="225425" y="87122"/>
                                </a:cubicBezTo>
                                <a:cubicBezTo>
                                  <a:pt x="227076" y="82296"/>
                                  <a:pt x="230505" y="76453"/>
                                  <a:pt x="235839" y="69723"/>
                                </a:cubicBezTo>
                                <a:cubicBezTo>
                                  <a:pt x="241173" y="62864"/>
                                  <a:pt x="244475" y="57912"/>
                                  <a:pt x="245491" y="54990"/>
                                </a:cubicBezTo>
                                <a:cubicBezTo>
                                  <a:pt x="246634" y="51943"/>
                                  <a:pt x="247015" y="48768"/>
                                  <a:pt x="246888" y="45339"/>
                                </a:cubicBezTo>
                                <a:cubicBezTo>
                                  <a:pt x="246634" y="38989"/>
                                  <a:pt x="244094" y="33782"/>
                                  <a:pt x="239395" y="29464"/>
                                </a:cubicBezTo>
                                <a:cubicBezTo>
                                  <a:pt x="232156" y="23495"/>
                                  <a:pt x="222123" y="20447"/>
                                  <a:pt x="209423" y="20447"/>
                                </a:cubicBezTo>
                                <a:cubicBezTo>
                                  <a:pt x="185801" y="20447"/>
                                  <a:pt x="162941" y="30861"/>
                                  <a:pt x="140843" y="51689"/>
                                </a:cubicBezTo>
                                <a:cubicBezTo>
                                  <a:pt x="118745" y="72644"/>
                                  <a:pt x="100330" y="102362"/>
                                  <a:pt x="85598" y="140715"/>
                                </a:cubicBezTo>
                                <a:cubicBezTo>
                                  <a:pt x="67945" y="187451"/>
                                  <a:pt x="60198" y="234061"/>
                                  <a:pt x="62230" y="280670"/>
                                </a:cubicBezTo>
                                <a:cubicBezTo>
                                  <a:pt x="63627" y="311531"/>
                                  <a:pt x="71628" y="335914"/>
                                  <a:pt x="86360" y="353949"/>
                                </a:cubicBezTo>
                                <a:cubicBezTo>
                                  <a:pt x="101092" y="371983"/>
                                  <a:pt x="120523" y="381000"/>
                                  <a:pt x="144526" y="381000"/>
                                </a:cubicBezTo>
                                <a:cubicBezTo>
                                  <a:pt x="163068" y="381000"/>
                                  <a:pt x="181102" y="375158"/>
                                  <a:pt x="198755" y="363474"/>
                                </a:cubicBezTo>
                                <a:cubicBezTo>
                                  <a:pt x="216408" y="351917"/>
                                  <a:pt x="235839" y="330708"/>
                                  <a:pt x="257048" y="300227"/>
                                </a:cubicBezTo>
                                <a:cubicBezTo>
                                  <a:pt x="260731" y="304164"/>
                                  <a:pt x="264287" y="308101"/>
                                  <a:pt x="267970" y="312039"/>
                                </a:cubicBezTo>
                                <a:cubicBezTo>
                                  <a:pt x="244729" y="349885"/>
                                  <a:pt x="220726" y="377571"/>
                                  <a:pt x="195961" y="395351"/>
                                </a:cubicBezTo>
                                <a:cubicBezTo>
                                  <a:pt x="171323" y="413003"/>
                                  <a:pt x="144780" y="421894"/>
                                  <a:pt x="116459" y="421894"/>
                                </a:cubicBezTo>
                                <a:cubicBezTo>
                                  <a:pt x="82296" y="421894"/>
                                  <a:pt x="55118" y="409828"/>
                                  <a:pt x="34925" y="385572"/>
                                </a:cubicBezTo>
                                <a:cubicBezTo>
                                  <a:pt x="14732" y="361314"/>
                                  <a:pt x="3810" y="328802"/>
                                  <a:pt x="2032" y="287909"/>
                                </a:cubicBezTo>
                                <a:cubicBezTo>
                                  <a:pt x="0" y="241553"/>
                                  <a:pt x="8255" y="195961"/>
                                  <a:pt x="26797" y="151257"/>
                                </a:cubicBezTo>
                                <a:cubicBezTo>
                                  <a:pt x="45339" y="106426"/>
                                  <a:pt x="71374" y="69976"/>
                                  <a:pt x="104902" y="42037"/>
                                </a:cubicBezTo>
                                <a:cubicBezTo>
                                  <a:pt x="138430" y="13970"/>
                                  <a:pt x="171831" y="0"/>
                                  <a:pt x="205232" y="0"/>
                                </a:cubicBezTo>
                                <a:close/>
                              </a:path>
                            </a:pathLst>
                          </a:custGeom>
                          <a:solidFill>
                            <a:srgbClr val="0070C0"/>
                          </a:solidFill>
                          <a:ln w="0" cap="flat">
                            <a:noFill/>
                            <a:miter lim="127000"/>
                          </a:ln>
                          <a:effectLst/>
                        </wps:spPr>
                        <wps:bodyPr/>
                      </wps:wsp>
                      <wps:wsp>
                        <wps:cNvPr id="152" name="Shape 152"/>
                        <wps:cNvSpPr/>
                        <wps:spPr>
                          <a:xfrm>
                            <a:off x="1065657" y="234824"/>
                            <a:ext cx="287401" cy="421894"/>
                          </a:xfrm>
                          <a:custGeom>
                            <a:avLst/>
                            <a:gdLst/>
                            <a:ahLst/>
                            <a:cxnLst/>
                            <a:rect l="0" t="0" r="0" b="0"/>
                            <a:pathLst>
                              <a:path w="287401" h="421894">
                                <a:moveTo>
                                  <a:pt x="205232" y="0"/>
                                </a:moveTo>
                                <a:cubicBezTo>
                                  <a:pt x="231394" y="0"/>
                                  <a:pt x="251333" y="6858"/>
                                  <a:pt x="264922" y="20701"/>
                                </a:cubicBezTo>
                                <a:cubicBezTo>
                                  <a:pt x="278511" y="34417"/>
                                  <a:pt x="285750" y="51308"/>
                                  <a:pt x="286639" y="71247"/>
                                </a:cubicBezTo>
                                <a:cubicBezTo>
                                  <a:pt x="287401" y="90043"/>
                                  <a:pt x="283591" y="106045"/>
                                  <a:pt x="275082" y="119380"/>
                                </a:cubicBezTo>
                                <a:cubicBezTo>
                                  <a:pt x="268732" y="129667"/>
                                  <a:pt x="260731" y="134874"/>
                                  <a:pt x="250825" y="134874"/>
                                </a:cubicBezTo>
                                <a:cubicBezTo>
                                  <a:pt x="243459" y="134874"/>
                                  <a:pt x="237109" y="131826"/>
                                  <a:pt x="231902" y="125730"/>
                                </a:cubicBezTo>
                                <a:cubicBezTo>
                                  <a:pt x="226695" y="119761"/>
                                  <a:pt x="223901" y="112140"/>
                                  <a:pt x="223520" y="103124"/>
                                </a:cubicBezTo>
                                <a:cubicBezTo>
                                  <a:pt x="223266" y="97282"/>
                                  <a:pt x="223901" y="92075"/>
                                  <a:pt x="225552" y="87122"/>
                                </a:cubicBezTo>
                                <a:cubicBezTo>
                                  <a:pt x="227076" y="82296"/>
                                  <a:pt x="230505" y="76453"/>
                                  <a:pt x="235966" y="69723"/>
                                </a:cubicBezTo>
                                <a:cubicBezTo>
                                  <a:pt x="241300" y="62864"/>
                                  <a:pt x="244475" y="57912"/>
                                  <a:pt x="245491" y="54990"/>
                                </a:cubicBezTo>
                                <a:cubicBezTo>
                                  <a:pt x="246634" y="51943"/>
                                  <a:pt x="247015" y="48768"/>
                                  <a:pt x="246888" y="45339"/>
                                </a:cubicBezTo>
                                <a:cubicBezTo>
                                  <a:pt x="246634" y="38989"/>
                                  <a:pt x="244094" y="33782"/>
                                  <a:pt x="239395" y="29464"/>
                                </a:cubicBezTo>
                                <a:cubicBezTo>
                                  <a:pt x="232156" y="23495"/>
                                  <a:pt x="222123" y="20447"/>
                                  <a:pt x="209423" y="20447"/>
                                </a:cubicBezTo>
                                <a:cubicBezTo>
                                  <a:pt x="185801" y="20447"/>
                                  <a:pt x="162941" y="30861"/>
                                  <a:pt x="140843" y="51689"/>
                                </a:cubicBezTo>
                                <a:cubicBezTo>
                                  <a:pt x="118745" y="72644"/>
                                  <a:pt x="100330" y="102362"/>
                                  <a:pt x="85598" y="140715"/>
                                </a:cubicBezTo>
                                <a:cubicBezTo>
                                  <a:pt x="67945" y="187451"/>
                                  <a:pt x="60198" y="234061"/>
                                  <a:pt x="62230" y="280670"/>
                                </a:cubicBezTo>
                                <a:cubicBezTo>
                                  <a:pt x="63627" y="311531"/>
                                  <a:pt x="71628" y="335914"/>
                                  <a:pt x="86360" y="353949"/>
                                </a:cubicBezTo>
                                <a:cubicBezTo>
                                  <a:pt x="101092" y="371983"/>
                                  <a:pt x="120523" y="381000"/>
                                  <a:pt x="144526" y="381000"/>
                                </a:cubicBezTo>
                                <a:cubicBezTo>
                                  <a:pt x="163068" y="381000"/>
                                  <a:pt x="181102" y="375158"/>
                                  <a:pt x="198755" y="363474"/>
                                </a:cubicBezTo>
                                <a:cubicBezTo>
                                  <a:pt x="216408" y="351917"/>
                                  <a:pt x="235839" y="330708"/>
                                  <a:pt x="257048" y="300227"/>
                                </a:cubicBezTo>
                                <a:cubicBezTo>
                                  <a:pt x="260731" y="304164"/>
                                  <a:pt x="264414" y="308101"/>
                                  <a:pt x="267970" y="312039"/>
                                </a:cubicBezTo>
                                <a:cubicBezTo>
                                  <a:pt x="244729" y="349885"/>
                                  <a:pt x="220726" y="377571"/>
                                  <a:pt x="195961" y="395351"/>
                                </a:cubicBezTo>
                                <a:cubicBezTo>
                                  <a:pt x="171323" y="413003"/>
                                  <a:pt x="144780" y="421894"/>
                                  <a:pt x="116459" y="421894"/>
                                </a:cubicBezTo>
                                <a:cubicBezTo>
                                  <a:pt x="82296" y="421894"/>
                                  <a:pt x="55118" y="409828"/>
                                  <a:pt x="34925" y="385572"/>
                                </a:cubicBezTo>
                                <a:cubicBezTo>
                                  <a:pt x="14859" y="361314"/>
                                  <a:pt x="3810" y="328802"/>
                                  <a:pt x="2032" y="287909"/>
                                </a:cubicBezTo>
                                <a:cubicBezTo>
                                  <a:pt x="0" y="241553"/>
                                  <a:pt x="8255" y="195961"/>
                                  <a:pt x="26797" y="151257"/>
                                </a:cubicBezTo>
                                <a:cubicBezTo>
                                  <a:pt x="45339" y="106426"/>
                                  <a:pt x="71374" y="69976"/>
                                  <a:pt x="104902" y="42037"/>
                                </a:cubicBezTo>
                                <a:cubicBezTo>
                                  <a:pt x="138430" y="13970"/>
                                  <a:pt x="171831" y="0"/>
                                  <a:pt x="205232" y="0"/>
                                </a:cubicBezTo>
                                <a:close/>
                              </a:path>
                            </a:pathLst>
                          </a:custGeom>
                          <a:solidFill>
                            <a:srgbClr val="0070C0"/>
                          </a:solidFill>
                          <a:ln w="0" cap="flat">
                            <a:noFill/>
                            <a:miter lim="127000"/>
                          </a:ln>
                          <a:effectLst/>
                        </wps:spPr>
                        <wps:bodyPr/>
                      </wps:wsp>
                      <wps:wsp>
                        <wps:cNvPr id="153" name="Shape 153"/>
                        <wps:cNvSpPr/>
                        <wps:spPr>
                          <a:xfrm>
                            <a:off x="860870" y="15875"/>
                            <a:ext cx="180658" cy="629920"/>
                          </a:xfrm>
                          <a:custGeom>
                            <a:avLst/>
                            <a:gdLst/>
                            <a:ahLst/>
                            <a:cxnLst/>
                            <a:rect l="0" t="0" r="0" b="0"/>
                            <a:pathLst>
                              <a:path w="180658" h="629920">
                                <a:moveTo>
                                  <a:pt x="117539" y="0"/>
                                </a:moveTo>
                                <a:cubicBezTo>
                                  <a:pt x="121857" y="0"/>
                                  <a:pt x="126047" y="0"/>
                                  <a:pt x="130239" y="0"/>
                                </a:cubicBezTo>
                                <a:cubicBezTo>
                                  <a:pt x="125413" y="170815"/>
                                  <a:pt x="120459" y="341503"/>
                                  <a:pt x="115634" y="512318"/>
                                </a:cubicBezTo>
                                <a:cubicBezTo>
                                  <a:pt x="114745" y="536194"/>
                                  <a:pt x="114490" y="551942"/>
                                  <a:pt x="114872" y="559563"/>
                                </a:cubicBezTo>
                                <a:cubicBezTo>
                                  <a:pt x="115379" y="571627"/>
                                  <a:pt x="117539" y="580899"/>
                                  <a:pt x="121476" y="587249"/>
                                </a:cubicBezTo>
                                <a:cubicBezTo>
                                  <a:pt x="126428" y="596012"/>
                                  <a:pt x="132905" y="602488"/>
                                  <a:pt x="140907" y="606806"/>
                                </a:cubicBezTo>
                                <a:cubicBezTo>
                                  <a:pt x="148908" y="610998"/>
                                  <a:pt x="162115" y="613156"/>
                                  <a:pt x="180658" y="613156"/>
                                </a:cubicBezTo>
                                <a:cubicBezTo>
                                  <a:pt x="179515" y="618744"/>
                                  <a:pt x="178498" y="624332"/>
                                  <a:pt x="177355" y="629920"/>
                                </a:cubicBezTo>
                                <a:lnTo>
                                  <a:pt x="0" y="629920"/>
                                </a:lnTo>
                                <a:lnTo>
                                  <a:pt x="0" y="612608"/>
                                </a:lnTo>
                                <a:lnTo>
                                  <a:pt x="17526" y="609950"/>
                                </a:lnTo>
                                <a:cubicBezTo>
                                  <a:pt x="23813" y="607822"/>
                                  <a:pt x="29337" y="604647"/>
                                  <a:pt x="34099" y="600456"/>
                                </a:cubicBezTo>
                                <a:cubicBezTo>
                                  <a:pt x="40830" y="594614"/>
                                  <a:pt x="45784" y="585089"/>
                                  <a:pt x="49085" y="571754"/>
                                </a:cubicBezTo>
                                <a:cubicBezTo>
                                  <a:pt x="51245" y="562484"/>
                                  <a:pt x="52768" y="540259"/>
                                  <a:pt x="53658" y="505461"/>
                                </a:cubicBezTo>
                                <a:cubicBezTo>
                                  <a:pt x="54420" y="479425"/>
                                  <a:pt x="55309" y="453390"/>
                                  <a:pt x="56071" y="427355"/>
                                </a:cubicBezTo>
                                <a:lnTo>
                                  <a:pt x="0" y="427355"/>
                                </a:lnTo>
                                <a:lnTo>
                                  <a:pt x="0" y="394209"/>
                                </a:lnTo>
                                <a:lnTo>
                                  <a:pt x="57467" y="394209"/>
                                </a:lnTo>
                                <a:cubicBezTo>
                                  <a:pt x="60134" y="313182"/>
                                  <a:pt x="62802" y="232284"/>
                                  <a:pt x="65468" y="151257"/>
                                </a:cubicBezTo>
                                <a:lnTo>
                                  <a:pt x="0" y="272733"/>
                                </a:lnTo>
                                <a:lnTo>
                                  <a:pt x="0" y="217986"/>
                                </a:lnTo>
                                <a:lnTo>
                                  <a:pt x="117539" y="0"/>
                                </a:lnTo>
                                <a:close/>
                              </a:path>
                            </a:pathLst>
                          </a:custGeom>
                          <a:solidFill>
                            <a:srgbClr val="0070C0"/>
                          </a:solidFill>
                          <a:ln w="0" cap="flat">
                            <a:noFill/>
                            <a:miter lim="127000"/>
                          </a:ln>
                          <a:effectLst/>
                        </wps:spPr>
                        <wps:bodyPr/>
                      </wps:wsp>
                      <wps:wsp>
                        <wps:cNvPr id="154" name="Shape 154"/>
                        <wps:cNvSpPr/>
                        <wps:spPr>
                          <a:xfrm>
                            <a:off x="1770634" y="9144"/>
                            <a:ext cx="30013" cy="41017"/>
                          </a:xfrm>
                          <a:custGeom>
                            <a:avLst/>
                            <a:gdLst/>
                            <a:ahLst/>
                            <a:cxnLst/>
                            <a:rect l="0" t="0" r="0" b="0"/>
                            <a:pathLst>
                              <a:path w="30013" h="41017">
                                <a:moveTo>
                                  <a:pt x="0" y="0"/>
                                </a:moveTo>
                                <a:lnTo>
                                  <a:pt x="30013" y="0"/>
                                </a:lnTo>
                                <a:lnTo>
                                  <a:pt x="30013" y="41017"/>
                                </a:lnTo>
                                <a:lnTo>
                                  <a:pt x="0" y="0"/>
                                </a:lnTo>
                                <a:close/>
                              </a:path>
                            </a:pathLst>
                          </a:custGeom>
                          <a:solidFill>
                            <a:srgbClr val="0070C0"/>
                          </a:solidFill>
                          <a:ln w="0" cap="flat">
                            <a:noFill/>
                            <a:miter lim="127000"/>
                          </a:ln>
                          <a:effectLst/>
                        </wps:spPr>
                        <wps:bodyPr/>
                      </wps:wsp>
                      <wps:wsp>
                        <wps:cNvPr id="155" name="Shape 155"/>
                        <wps:cNvSpPr/>
                        <wps:spPr>
                          <a:xfrm>
                            <a:off x="1800647" y="536829"/>
                            <a:ext cx="121371" cy="113578"/>
                          </a:xfrm>
                          <a:custGeom>
                            <a:avLst/>
                            <a:gdLst/>
                            <a:ahLst/>
                            <a:cxnLst/>
                            <a:rect l="0" t="0" r="0" b="0"/>
                            <a:pathLst>
                              <a:path w="121371" h="113578">
                                <a:moveTo>
                                  <a:pt x="113243" y="0"/>
                                </a:moveTo>
                                <a:cubicBezTo>
                                  <a:pt x="115910" y="4318"/>
                                  <a:pt x="118704" y="8763"/>
                                  <a:pt x="121371" y="13208"/>
                                </a:cubicBezTo>
                                <a:cubicBezTo>
                                  <a:pt x="80985" y="66548"/>
                                  <a:pt x="41242" y="99886"/>
                                  <a:pt x="2089" y="113221"/>
                                </a:cubicBezTo>
                                <a:lnTo>
                                  <a:pt x="0" y="113578"/>
                                </a:lnTo>
                                <a:lnTo>
                                  <a:pt x="0" y="72021"/>
                                </a:lnTo>
                                <a:lnTo>
                                  <a:pt x="20629" y="69310"/>
                                </a:lnTo>
                                <a:cubicBezTo>
                                  <a:pt x="28852" y="67088"/>
                                  <a:pt x="36853" y="63754"/>
                                  <a:pt x="44663" y="59309"/>
                                </a:cubicBezTo>
                                <a:cubicBezTo>
                                  <a:pt x="60284" y="50292"/>
                                  <a:pt x="83145" y="30607"/>
                                  <a:pt x="113243" y="0"/>
                                </a:cubicBezTo>
                                <a:close/>
                              </a:path>
                            </a:pathLst>
                          </a:custGeom>
                          <a:solidFill>
                            <a:srgbClr val="0070C0"/>
                          </a:solidFill>
                          <a:ln w="0" cap="flat">
                            <a:noFill/>
                            <a:miter lim="127000"/>
                          </a:ln>
                          <a:effectLst/>
                        </wps:spPr>
                        <wps:bodyPr/>
                      </wps:wsp>
                      <wps:wsp>
                        <wps:cNvPr id="156" name="Shape 156"/>
                        <wps:cNvSpPr/>
                        <wps:spPr>
                          <a:xfrm>
                            <a:off x="2185289" y="413766"/>
                            <a:ext cx="198882" cy="60325"/>
                          </a:xfrm>
                          <a:custGeom>
                            <a:avLst/>
                            <a:gdLst/>
                            <a:ahLst/>
                            <a:cxnLst/>
                            <a:rect l="0" t="0" r="0" b="0"/>
                            <a:pathLst>
                              <a:path w="198882" h="60325">
                                <a:moveTo>
                                  <a:pt x="12065" y="0"/>
                                </a:moveTo>
                                <a:cubicBezTo>
                                  <a:pt x="74295" y="0"/>
                                  <a:pt x="136525" y="0"/>
                                  <a:pt x="198882" y="0"/>
                                </a:cubicBezTo>
                                <a:cubicBezTo>
                                  <a:pt x="194818" y="20066"/>
                                  <a:pt x="190754" y="40259"/>
                                  <a:pt x="186690" y="60325"/>
                                </a:cubicBezTo>
                                <a:cubicBezTo>
                                  <a:pt x="124460" y="60325"/>
                                  <a:pt x="62230" y="60325"/>
                                  <a:pt x="0" y="60325"/>
                                </a:cubicBezTo>
                                <a:cubicBezTo>
                                  <a:pt x="4064" y="40259"/>
                                  <a:pt x="8001" y="20066"/>
                                  <a:pt x="12065" y="0"/>
                                </a:cubicBezTo>
                                <a:close/>
                              </a:path>
                            </a:pathLst>
                          </a:custGeom>
                          <a:solidFill>
                            <a:srgbClr val="0070C0"/>
                          </a:solidFill>
                          <a:ln w="0" cap="flat">
                            <a:noFill/>
                            <a:miter lim="127000"/>
                          </a:ln>
                          <a:effectLst/>
                        </wps:spPr>
                        <wps:bodyPr/>
                      </wps:wsp>
                      <wps:wsp>
                        <wps:cNvPr id="157" name="Shape 157"/>
                        <wps:cNvSpPr/>
                        <wps:spPr>
                          <a:xfrm>
                            <a:off x="2867660" y="234824"/>
                            <a:ext cx="137287" cy="421894"/>
                          </a:xfrm>
                          <a:custGeom>
                            <a:avLst/>
                            <a:gdLst/>
                            <a:ahLst/>
                            <a:cxnLst/>
                            <a:rect l="0" t="0" r="0" b="0"/>
                            <a:pathLst>
                              <a:path w="137287" h="421894">
                                <a:moveTo>
                                  <a:pt x="123190" y="0"/>
                                </a:moveTo>
                                <a:cubicBezTo>
                                  <a:pt x="104140" y="106045"/>
                                  <a:pt x="84963" y="212217"/>
                                  <a:pt x="65913" y="318389"/>
                                </a:cubicBezTo>
                                <a:cubicBezTo>
                                  <a:pt x="61976" y="339851"/>
                                  <a:pt x="60198" y="352678"/>
                                  <a:pt x="60325" y="356997"/>
                                </a:cubicBezTo>
                                <a:cubicBezTo>
                                  <a:pt x="60579" y="361823"/>
                                  <a:pt x="61849" y="365760"/>
                                  <a:pt x="64262" y="368808"/>
                                </a:cubicBezTo>
                                <a:cubicBezTo>
                                  <a:pt x="66675" y="371728"/>
                                  <a:pt x="69469" y="373252"/>
                                  <a:pt x="72644" y="373252"/>
                                </a:cubicBezTo>
                                <a:cubicBezTo>
                                  <a:pt x="76200" y="373252"/>
                                  <a:pt x="80391" y="370839"/>
                                  <a:pt x="85217" y="366014"/>
                                </a:cubicBezTo>
                                <a:cubicBezTo>
                                  <a:pt x="98425" y="352425"/>
                                  <a:pt x="111379" y="332994"/>
                                  <a:pt x="124206" y="307848"/>
                                </a:cubicBezTo>
                                <a:cubicBezTo>
                                  <a:pt x="128524" y="311403"/>
                                  <a:pt x="132842" y="314833"/>
                                  <a:pt x="137287" y="318389"/>
                                </a:cubicBezTo>
                                <a:cubicBezTo>
                                  <a:pt x="122301" y="349885"/>
                                  <a:pt x="104267" y="376301"/>
                                  <a:pt x="83058" y="397764"/>
                                </a:cubicBezTo>
                                <a:cubicBezTo>
                                  <a:pt x="67437" y="413893"/>
                                  <a:pt x="52197" y="421894"/>
                                  <a:pt x="37211" y="421894"/>
                                </a:cubicBezTo>
                                <a:cubicBezTo>
                                  <a:pt x="27432" y="421894"/>
                                  <a:pt x="19177" y="418211"/>
                                  <a:pt x="12573" y="410718"/>
                                </a:cubicBezTo>
                                <a:cubicBezTo>
                                  <a:pt x="6096" y="403351"/>
                                  <a:pt x="2540" y="394081"/>
                                  <a:pt x="2032" y="382777"/>
                                </a:cubicBezTo>
                                <a:cubicBezTo>
                                  <a:pt x="1524" y="371601"/>
                                  <a:pt x="3683" y="353060"/>
                                  <a:pt x="8509" y="327025"/>
                                </a:cubicBezTo>
                                <a:cubicBezTo>
                                  <a:pt x="21209" y="259207"/>
                                  <a:pt x="33782" y="191389"/>
                                  <a:pt x="46482" y="123571"/>
                                </a:cubicBezTo>
                                <a:cubicBezTo>
                                  <a:pt x="52705" y="90170"/>
                                  <a:pt x="55626" y="69342"/>
                                  <a:pt x="55245" y="60833"/>
                                </a:cubicBezTo>
                                <a:cubicBezTo>
                                  <a:pt x="54991" y="54228"/>
                                  <a:pt x="52832" y="48768"/>
                                  <a:pt x="48895" y="44450"/>
                                </a:cubicBezTo>
                                <a:cubicBezTo>
                                  <a:pt x="45085" y="40259"/>
                                  <a:pt x="39878" y="38100"/>
                                  <a:pt x="33401" y="38100"/>
                                </a:cubicBezTo>
                                <a:cubicBezTo>
                                  <a:pt x="28067" y="38100"/>
                                  <a:pt x="17145" y="39751"/>
                                  <a:pt x="762" y="43180"/>
                                </a:cubicBezTo>
                                <a:cubicBezTo>
                                  <a:pt x="508" y="37211"/>
                                  <a:pt x="254" y="31369"/>
                                  <a:pt x="0" y="25400"/>
                                </a:cubicBezTo>
                                <a:cubicBezTo>
                                  <a:pt x="41021" y="16890"/>
                                  <a:pt x="82169" y="8509"/>
                                  <a:pt x="123190" y="0"/>
                                </a:cubicBezTo>
                                <a:close/>
                              </a:path>
                            </a:pathLst>
                          </a:custGeom>
                          <a:solidFill>
                            <a:srgbClr val="0070C0"/>
                          </a:solidFill>
                          <a:ln w="0" cap="flat">
                            <a:noFill/>
                            <a:miter lim="127000"/>
                          </a:ln>
                          <a:effectLst/>
                        </wps:spPr>
                        <wps:bodyPr/>
                      </wps:wsp>
                      <wps:wsp>
                        <wps:cNvPr id="158" name="Shape 158"/>
                        <wps:cNvSpPr/>
                        <wps:spPr>
                          <a:xfrm>
                            <a:off x="1917573" y="234824"/>
                            <a:ext cx="256032" cy="421894"/>
                          </a:xfrm>
                          <a:custGeom>
                            <a:avLst/>
                            <a:gdLst/>
                            <a:ahLst/>
                            <a:cxnLst/>
                            <a:rect l="0" t="0" r="0" b="0"/>
                            <a:pathLst>
                              <a:path w="256032" h="421894">
                                <a:moveTo>
                                  <a:pt x="147193" y="0"/>
                                </a:moveTo>
                                <a:cubicBezTo>
                                  <a:pt x="154940" y="0"/>
                                  <a:pt x="161925" y="762"/>
                                  <a:pt x="168275" y="2286"/>
                                </a:cubicBezTo>
                                <a:cubicBezTo>
                                  <a:pt x="171577" y="3175"/>
                                  <a:pt x="179705" y="6603"/>
                                  <a:pt x="192278" y="12446"/>
                                </a:cubicBezTo>
                                <a:cubicBezTo>
                                  <a:pt x="204978" y="18414"/>
                                  <a:pt x="213233" y="21336"/>
                                  <a:pt x="217424" y="21336"/>
                                </a:cubicBezTo>
                                <a:cubicBezTo>
                                  <a:pt x="227711" y="21336"/>
                                  <a:pt x="236093" y="14224"/>
                                  <a:pt x="242443" y="0"/>
                                </a:cubicBezTo>
                                <a:cubicBezTo>
                                  <a:pt x="247015" y="0"/>
                                  <a:pt x="251460" y="0"/>
                                  <a:pt x="256032" y="0"/>
                                </a:cubicBezTo>
                                <a:cubicBezTo>
                                  <a:pt x="250825" y="46482"/>
                                  <a:pt x="245491" y="92964"/>
                                  <a:pt x="240284" y="139446"/>
                                </a:cubicBezTo>
                                <a:cubicBezTo>
                                  <a:pt x="235839" y="139446"/>
                                  <a:pt x="231394" y="139446"/>
                                  <a:pt x="226949" y="139446"/>
                                </a:cubicBezTo>
                                <a:cubicBezTo>
                                  <a:pt x="223901" y="98806"/>
                                  <a:pt x="215773" y="69342"/>
                                  <a:pt x="202438" y="50800"/>
                                </a:cubicBezTo>
                                <a:cubicBezTo>
                                  <a:pt x="189103" y="32385"/>
                                  <a:pt x="173228" y="23114"/>
                                  <a:pt x="154686" y="23114"/>
                                </a:cubicBezTo>
                                <a:cubicBezTo>
                                  <a:pt x="139827" y="23114"/>
                                  <a:pt x="128270" y="28321"/>
                                  <a:pt x="119888" y="38608"/>
                                </a:cubicBezTo>
                                <a:cubicBezTo>
                                  <a:pt x="111633" y="48895"/>
                                  <a:pt x="107696" y="61340"/>
                                  <a:pt x="108331" y="75819"/>
                                </a:cubicBezTo>
                                <a:cubicBezTo>
                                  <a:pt x="108839" y="85851"/>
                                  <a:pt x="110998" y="95376"/>
                                  <a:pt x="114935" y="104394"/>
                                </a:cubicBezTo>
                                <a:cubicBezTo>
                                  <a:pt x="118745" y="113538"/>
                                  <a:pt x="127000" y="126238"/>
                                  <a:pt x="139446" y="142621"/>
                                </a:cubicBezTo>
                                <a:cubicBezTo>
                                  <a:pt x="172593" y="185547"/>
                                  <a:pt x="194183" y="217932"/>
                                  <a:pt x="204343" y="239776"/>
                                </a:cubicBezTo>
                                <a:cubicBezTo>
                                  <a:pt x="214376" y="261620"/>
                                  <a:pt x="219837" y="282194"/>
                                  <a:pt x="220726" y="301498"/>
                                </a:cubicBezTo>
                                <a:cubicBezTo>
                                  <a:pt x="222123" y="332994"/>
                                  <a:pt x="212979" y="360934"/>
                                  <a:pt x="193167" y="385318"/>
                                </a:cubicBezTo>
                                <a:cubicBezTo>
                                  <a:pt x="173482" y="409701"/>
                                  <a:pt x="147828" y="421894"/>
                                  <a:pt x="116078" y="421894"/>
                                </a:cubicBezTo>
                                <a:cubicBezTo>
                                  <a:pt x="98806" y="421894"/>
                                  <a:pt x="78613" y="416687"/>
                                  <a:pt x="55499" y="406400"/>
                                </a:cubicBezTo>
                                <a:cubicBezTo>
                                  <a:pt x="47498" y="402844"/>
                                  <a:pt x="41275" y="400939"/>
                                  <a:pt x="36957" y="400939"/>
                                </a:cubicBezTo>
                                <a:cubicBezTo>
                                  <a:pt x="26035" y="400939"/>
                                  <a:pt x="18288" y="407924"/>
                                  <a:pt x="13335" y="421894"/>
                                </a:cubicBezTo>
                                <a:cubicBezTo>
                                  <a:pt x="8890" y="421894"/>
                                  <a:pt x="4445" y="421894"/>
                                  <a:pt x="0" y="421894"/>
                                </a:cubicBezTo>
                                <a:cubicBezTo>
                                  <a:pt x="5207" y="372872"/>
                                  <a:pt x="10287" y="323850"/>
                                  <a:pt x="15494" y="274701"/>
                                </a:cubicBezTo>
                                <a:cubicBezTo>
                                  <a:pt x="19939" y="274701"/>
                                  <a:pt x="24384" y="274701"/>
                                  <a:pt x="28829" y="274701"/>
                                </a:cubicBezTo>
                                <a:cubicBezTo>
                                  <a:pt x="32258" y="320801"/>
                                  <a:pt x="41275" y="353314"/>
                                  <a:pt x="55880" y="372364"/>
                                </a:cubicBezTo>
                                <a:cubicBezTo>
                                  <a:pt x="70358" y="391414"/>
                                  <a:pt x="89535" y="400939"/>
                                  <a:pt x="113284" y="400939"/>
                                </a:cubicBezTo>
                                <a:cubicBezTo>
                                  <a:pt x="131572" y="400939"/>
                                  <a:pt x="145796" y="394589"/>
                                  <a:pt x="155956" y="381635"/>
                                </a:cubicBezTo>
                                <a:cubicBezTo>
                                  <a:pt x="165989" y="368808"/>
                                  <a:pt x="170688" y="353060"/>
                                  <a:pt x="169926" y="334264"/>
                                </a:cubicBezTo>
                                <a:cubicBezTo>
                                  <a:pt x="169291" y="322072"/>
                                  <a:pt x="166878" y="310896"/>
                                  <a:pt x="162560" y="300609"/>
                                </a:cubicBezTo>
                                <a:cubicBezTo>
                                  <a:pt x="155067" y="282448"/>
                                  <a:pt x="139827" y="257301"/>
                                  <a:pt x="116967" y="225298"/>
                                </a:cubicBezTo>
                                <a:cubicBezTo>
                                  <a:pt x="93980" y="193167"/>
                                  <a:pt x="79121" y="169037"/>
                                  <a:pt x="72263" y="153035"/>
                                </a:cubicBezTo>
                                <a:cubicBezTo>
                                  <a:pt x="65532" y="137033"/>
                                  <a:pt x="61722" y="120903"/>
                                  <a:pt x="60960" y="104901"/>
                                </a:cubicBezTo>
                                <a:cubicBezTo>
                                  <a:pt x="59690" y="75564"/>
                                  <a:pt x="67056" y="50673"/>
                                  <a:pt x="83185" y="30352"/>
                                </a:cubicBezTo>
                                <a:cubicBezTo>
                                  <a:pt x="99187" y="10160"/>
                                  <a:pt x="120523" y="0"/>
                                  <a:pt x="147193" y="0"/>
                                </a:cubicBezTo>
                                <a:close/>
                              </a:path>
                            </a:pathLst>
                          </a:custGeom>
                          <a:solidFill>
                            <a:srgbClr val="0070C0"/>
                          </a:solidFill>
                          <a:ln w="0" cap="flat">
                            <a:noFill/>
                            <a:miter lim="127000"/>
                          </a:ln>
                          <a:effectLst/>
                        </wps:spPr>
                        <wps:bodyPr/>
                      </wps:wsp>
                      <wps:wsp>
                        <wps:cNvPr id="159" name="Shape 159"/>
                        <wps:cNvSpPr/>
                        <wps:spPr>
                          <a:xfrm>
                            <a:off x="1800647" y="234824"/>
                            <a:ext cx="137120" cy="219802"/>
                          </a:xfrm>
                          <a:custGeom>
                            <a:avLst/>
                            <a:gdLst/>
                            <a:ahLst/>
                            <a:cxnLst/>
                            <a:rect l="0" t="0" r="0" b="0"/>
                            <a:pathLst>
                              <a:path w="137120" h="219802">
                                <a:moveTo>
                                  <a:pt x="58126" y="0"/>
                                </a:moveTo>
                                <a:cubicBezTo>
                                  <a:pt x="83526" y="0"/>
                                  <a:pt x="102702" y="6476"/>
                                  <a:pt x="115529" y="19558"/>
                                </a:cubicBezTo>
                                <a:cubicBezTo>
                                  <a:pt x="128357" y="32512"/>
                                  <a:pt x="135214" y="48006"/>
                                  <a:pt x="135976" y="65786"/>
                                </a:cubicBezTo>
                                <a:cubicBezTo>
                                  <a:pt x="137120" y="90932"/>
                                  <a:pt x="130261" y="115062"/>
                                  <a:pt x="115402" y="138049"/>
                                </a:cubicBezTo>
                                <a:cubicBezTo>
                                  <a:pt x="95845" y="168021"/>
                                  <a:pt x="66126" y="192277"/>
                                  <a:pt x="26248" y="210693"/>
                                </a:cubicBezTo>
                                <a:lnTo>
                                  <a:pt x="0" y="219802"/>
                                </a:lnTo>
                                <a:lnTo>
                                  <a:pt x="0" y="191654"/>
                                </a:lnTo>
                                <a:lnTo>
                                  <a:pt x="1229" y="191135"/>
                                </a:lnTo>
                                <a:cubicBezTo>
                                  <a:pt x="30058" y="174498"/>
                                  <a:pt x="51395" y="154559"/>
                                  <a:pt x="65110" y="131445"/>
                                </a:cubicBezTo>
                                <a:cubicBezTo>
                                  <a:pt x="78953" y="108331"/>
                                  <a:pt x="85303" y="86233"/>
                                  <a:pt x="84414" y="65405"/>
                                </a:cubicBezTo>
                                <a:cubicBezTo>
                                  <a:pt x="83907" y="52705"/>
                                  <a:pt x="80223" y="42418"/>
                                  <a:pt x="73492" y="34544"/>
                                </a:cubicBezTo>
                                <a:cubicBezTo>
                                  <a:pt x="66761" y="26670"/>
                                  <a:pt x="57490" y="22733"/>
                                  <a:pt x="45807" y="22733"/>
                                </a:cubicBezTo>
                                <a:cubicBezTo>
                                  <a:pt x="33551" y="22733"/>
                                  <a:pt x="21105" y="26828"/>
                                  <a:pt x="8453" y="35036"/>
                                </a:cubicBezTo>
                                <a:lnTo>
                                  <a:pt x="0" y="41837"/>
                                </a:lnTo>
                                <a:lnTo>
                                  <a:pt x="0" y="12899"/>
                                </a:lnTo>
                                <a:lnTo>
                                  <a:pt x="6310" y="9811"/>
                                </a:lnTo>
                                <a:cubicBezTo>
                                  <a:pt x="23201" y="3270"/>
                                  <a:pt x="40473" y="0"/>
                                  <a:pt x="58126" y="0"/>
                                </a:cubicBezTo>
                                <a:close/>
                              </a:path>
                            </a:pathLst>
                          </a:custGeom>
                          <a:solidFill>
                            <a:srgbClr val="0070C0"/>
                          </a:solidFill>
                          <a:ln w="0" cap="flat">
                            <a:noFill/>
                            <a:miter lim="127000"/>
                          </a:ln>
                          <a:effectLst/>
                        </wps:spPr>
                        <wps:bodyPr/>
                      </wps:wsp>
                      <wps:wsp>
                        <wps:cNvPr id="160" name="Shape 160"/>
                        <wps:cNvSpPr/>
                        <wps:spPr>
                          <a:xfrm>
                            <a:off x="2943606" y="54483"/>
                            <a:ext cx="73279" cy="90805"/>
                          </a:xfrm>
                          <a:custGeom>
                            <a:avLst/>
                            <a:gdLst/>
                            <a:ahLst/>
                            <a:cxnLst/>
                            <a:rect l="0" t="0" r="0" b="0"/>
                            <a:pathLst>
                              <a:path w="73279" h="90805">
                                <a:moveTo>
                                  <a:pt x="34671" y="0"/>
                                </a:moveTo>
                                <a:cubicBezTo>
                                  <a:pt x="44704" y="0"/>
                                  <a:pt x="53467" y="4445"/>
                                  <a:pt x="60833" y="13208"/>
                                </a:cubicBezTo>
                                <a:cubicBezTo>
                                  <a:pt x="68199" y="21971"/>
                                  <a:pt x="72136" y="32766"/>
                                  <a:pt x="72644" y="45466"/>
                                </a:cubicBezTo>
                                <a:cubicBezTo>
                                  <a:pt x="73279" y="57785"/>
                                  <a:pt x="70231" y="68580"/>
                                  <a:pt x="63500" y="77470"/>
                                </a:cubicBezTo>
                                <a:cubicBezTo>
                                  <a:pt x="56769" y="86360"/>
                                  <a:pt x="48514" y="90805"/>
                                  <a:pt x="38608" y="90805"/>
                                </a:cubicBezTo>
                                <a:cubicBezTo>
                                  <a:pt x="28829" y="90805"/>
                                  <a:pt x="20066" y="86360"/>
                                  <a:pt x="12700" y="77470"/>
                                </a:cubicBezTo>
                                <a:cubicBezTo>
                                  <a:pt x="5207" y="68580"/>
                                  <a:pt x="1143" y="57785"/>
                                  <a:pt x="635" y="45466"/>
                                </a:cubicBezTo>
                                <a:cubicBezTo>
                                  <a:pt x="0" y="32766"/>
                                  <a:pt x="3048" y="21971"/>
                                  <a:pt x="9652" y="13208"/>
                                </a:cubicBezTo>
                                <a:cubicBezTo>
                                  <a:pt x="16256" y="4445"/>
                                  <a:pt x="24511" y="0"/>
                                  <a:pt x="34671" y="0"/>
                                </a:cubicBezTo>
                                <a:close/>
                              </a:path>
                            </a:pathLst>
                          </a:custGeom>
                          <a:solidFill>
                            <a:srgbClr val="0070C0"/>
                          </a:solidFill>
                          <a:ln w="0" cap="flat">
                            <a:noFill/>
                            <a:miter lim="127000"/>
                          </a:ln>
                          <a:effectLst/>
                        </wps:spPr>
                        <wps:bodyPr/>
                      </wps:wsp>
                      <wps:wsp>
                        <wps:cNvPr id="161" name="Shape 161"/>
                        <wps:cNvSpPr/>
                        <wps:spPr>
                          <a:xfrm>
                            <a:off x="2419223" y="15875"/>
                            <a:ext cx="455041" cy="644017"/>
                          </a:xfrm>
                          <a:custGeom>
                            <a:avLst/>
                            <a:gdLst/>
                            <a:ahLst/>
                            <a:cxnLst/>
                            <a:rect l="0" t="0" r="0" b="0"/>
                            <a:pathLst>
                              <a:path w="455041" h="644017">
                                <a:moveTo>
                                  <a:pt x="296799" y="0"/>
                                </a:moveTo>
                                <a:cubicBezTo>
                                  <a:pt x="320548" y="0"/>
                                  <a:pt x="347599" y="7113"/>
                                  <a:pt x="377825" y="21337"/>
                                </a:cubicBezTo>
                                <a:cubicBezTo>
                                  <a:pt x="391033" y="27432"/>
                                  <a:pt x="400558" y="30480"/>
                                  <a:pt x="406273" y="30480"/>
                                </a:cubicBezTo>
                                <a:cubicBezTo>
                                  <a:pt x="411988" y="30480"/>
                                  <a:pt x="417068" y="28956"/>
                                  <a:pt x="421259" y="25908"/>
                                </a:cubicBezTo>
                                <a:cubicBezTo>
                                  <a:pt x="425450" y="22861"/>
                                  <a:pt x="432181" y="14225"/>
                                  <a:pt x="441706" y="0"/>
                                </a:cubicBezTo>
                                <a:cubicBezTo>
                                  <a:pt x="446151" y="0"/>
                                  <a:pt x="450596" y="0"/>
                                  <a:pt x="455041" y="0"/>
                                </a:cubicBezTo>
                                <a:cubicBezTo>
                                  <a:pt x="445897" y="66422"/>
                                  <a:pt x="436626" y="132969"/>
                                  <a:pt x="427482" y="199390"/>
                                </a:cubicBezTo>
                                <a:cubicBezTo>
                                  <a:pt x="423037" y="199390"/>
                                  <a:pt x="418719" y="199390"/>
                                  <a:pt x="414401" y="199390"/>
                                </a:cubicBezTo>
                                <a:cubicBezTo>
                                  <a:pt x="413258" y="182753"/>
                                  <a:pt x="411988" y="166116"/>
                                  <a:pt x="410845" y="149479"/>
                                </a:cubicBezTo>
                                <a:cubicBezTo>
                                  <a:pt x="408813" y="131318"/>
                                  <a:pt x="405384" y="115063"/>
                                  <a:pt x="400431" y="100838"/>
                                </a:cubicBezTo>
                                <a:cubicBezTo>
                                  <a:pt x="395478" y="86614"/>
                                  <a:pt x="388366" y="74295"/>
                                  <a:pt x="379222" y="63881"/>
                                </a:cubicBezTo>
                                <a:cubicBezTo>
                                  <a:pt x="370205" y="53340"/>
                                  <a:pt x="358902" y="45213"/>
                                  <a:pt x="345440" y="39243"/>
                                </a:cubicBezTo>
                                <a:cubicBezTo>
                                  <a:pt x="331978" y="33401"/>
                                  <a:pt x="317119" y="30480"/>
                                  <a:pt x="300990" y="30480"/>
                                </a:cubicBezTo>
                                <a:cubicBezTo>
                                  <a:pt x="258064" y="30480"/>
                                  <a:pt x="221107" y="45339"/>
                                  <a:pt x="190119" y="74930"/>
                                </a:cubicBezTo>
                                <a:cubicBezTo>
                                  <a:pt x="150749" y="112776"/>
                                  <a:pt x="120904" y="166243"/>
                                  <a:pt x="100584" y="235331"/>
                                </a:cubicBezTo>
                                <a:cubicBezTo>
                                  <a:pt x="83947" y="292227"/>
                                  <a:pt x="76835" y="349886"/>
                                  <a:pt x="79375" y="408305"/>
                                </a:cubicBezTo>
                                <a:cubicBezTo>
                                  <a:pt x="82042" y="467995"/>
                                  <a:pt x="97917" y="515620"/>
                                  <a:pt x="127127" y="551180"/>
                                </a:cubicBezTo>
                                <a:cubicBezTo>
                                  <a:pt x="156337" y="586740"/>
                                  <a:pt x="193040" y="604520"/>
                                  <a:pt x="237236" y="604520"/>
                                </a:cubicBezTo>
                                <a:cubicBezTo>
                                  <a:pt x="270637" y="604520"/>
                                  <a:pt x="299974" y="595123"/>
                                  <a:pt x="325247" y="576326"/>
                                </a:cubicBezTo>
                                <a:cubicBezTo>
                                  <a:pt x="350520" y="557530"/>
                                  <a:pt x="373380" y="528701"/>
                                  <a:pt x="394081" y="489586"/>
                                </a:cubicBezTo>
                                <a:cubicBezTo>
                                  <a:pt x="399669" y="489586"/>
                                  <a:pt x="405384" y="489586"/>
                                  <a:pt x="410972" y="489586"/>
                                </a:cubicBezTo>
                                <a:cubicBezTo>
                                  <a:pt x="386842" y="542544"/>
                                  <a:pt x="359283" y="581534"/>
                                  <a:pt x="328168" y="606552"/>
                                </a:cubicBezTo>
                                <a:cubicBezTo>
                                  <a:pt x="297053" y="631572"/>
                                  <a:pt x="259080" y="644017"/>
                                  <a:pt x="214122" y="644017"/>
                                </a:cubicBezTo>
                                <a:cubicBezTo>
                                  <a:pt x="174244" y="644017"/>
                                  <a:pt x="138430" y="633476"/>
                                  <a:pt x="106807" y="612394"/>
                                </a:cubicBezTo>
                                <a:cubicBezTo>
                                  <a:pt x="75057" y="591439"/>
                                  <a:pt x="50292" y="561849"/>
                                  <a:pt x="32512" y="523622"/>
                                </a:cubicBezTo>
                                <a:cubicBezTo>
                                  <a:pt x="14732" y="485522"/>
                                  <a:pt x="4953" y="444500"/>
                                  <a:pt x="3048" y="400559"/>
                                </a:cubicBezTo>
                                <a:cubicBezTo>
                                  <a:pt x="0" y="333375"/>
                                  <a:pt x="11430" y="267970"/>
                                  <a:pt x="37211" y="204343"/>
                                </a:cubicBezTo>
                                <a:cubicBezTo>
                                  <a:pt x="62992" y="140843"/>
                                  <a:pt x="100076" y="90805"/>
                                  <a:pt x="148336" y="54483"/>
                                </a:cubicBezTo>
                                <a:cubicBezTo>
                                  <a:pt x="196596" y="18162"/>
                                  <a:pt x="246126" y="0"/>
                                  <a:pt x="296799" y="0"/>
                                </a:cubicBezTo>
                                <a:close/>
                              </a:path>
                            </a:pathLst>
                          </a:custGeom>
                          <a:solidFill>
                            <a:srgbClr val="0070C0"/>
                          </a:solidFill>
                          <a:ln w="0" cap="flat">
                            <a:noFill/>
                            <a:miter lim="127000"/>
                          </a:ln>
                          <a:effectLst/>
                        </wps:spPr>
                        <wps:bodyPr/>
                      </wps:wsp>
                      <wps:wsp>
                        <wps:cNvPr id="162" name="Shape 162"/>
                        <wps:cNvSpPr/>
                        <wps:spPr>
                          <a:xfrm>
                            <a:off x="1800647" y="9144"/>
                            <a:ext cx="95845" cy="156210"/>
                          </a:xfrm>
                          <a:custGeom>
                            <a:avLst/>
                            <a:gdLst/>
                            <a:ahLst/>
                            <a:cxnLst/>
                            <a:rect l="0" t="0" r="0" b="0"/>
                            <a:pathLst>
                              <a:path w="95845" h="156210">
                                <a:moveTo>
                                  <a:pt x="0" y="0"/>
                                </a:moveTo>
                                <a:lnTo>
                                  <a:pt x="49616" y="0"/>
                                </a:lnTo>
                                <a:cubicBezTo>
                                  <a:pt x="64983" y="52070"/>
                                  <a:pt x="80351" y="104140"/>
                                  <a:pt x="95845" y="156210"/>
                                </a:cubicBezTo>
                                <a:cubicBezTo>
                                  <a:pt x="91907" y="156210"/>
                                  <a:pt x="88097" y="156210"/>
                                  <a:pt x="84287" y="156210"/>
                                </a:cubicBezTo>
                                <a:lnTo>
                                  <a:pt x="0" y="41017"/>
                                </a:lnTo>
                                <a:lnTo>
                                  <a:pt x="0" y="0"/>
                                </a:lnTo>
                                <a:close/>
                              </a:path>
                            </a:pathLst>
                          </a:custGeom>
                          <a:solidFill>
                            <a:srgbClr val="0070C0"/>
                          </a:solidFill>
                          <a:ln w="0" cap="flat">
                            <a:noFill/>
                            <a:miter lim="127000"/>
                          </a:ln>
                          <a:effectLst/>
                        </wps:spPr>
                        <wps:bodyPr/>
                      </wps:wsp>
                      <wps:wsp>
                        <wps:cNvPr id="163" name="Shape 163"/>
                        <wps:cNvSpPr/>
                        <wps:spPr>
                          <a:xfrm>
                            <a:off x="3023870" y="2281"/>
                            <a:ext cx="155781" cy="654436"/>
                          </a:xfrm>
                          <a:custGeom>
                            <a:avLst/>
                            <a:gdLst/>
                            <a:ahLst/>
                            <a:cxnLst/>
                            <a:rect l="0" t="0" r="0" b="0"/>
                            <a:pathLst>
                              <a:path w="155781" h="654436">
                                <a:moveTo>
                                  <a:pt x="155781" y="0"/>
                                </a:moveTo>
                                <a:lnTo>
                                  <a:pt x="155781" y="58654"/>
                                </a:lnTo>
                                <a:lnTo>
                                  <a:pt x="109728" y="311536"/>
                                </a:lnTo>
                                <a:cubicBezTo>
                                  <a:pt x="120586" y="296423"/>
                                  <a:pt x="130810" y="283660"/>
                                  <a:pt x="140414" y="273277"/>
                                </a:cubicBezTo>
                                <a:lnTo>
                                  <a:pt x="155781" y="259621"/>
                                </a:lnTo>
                                <a:lnTo>
                                  <a:pt x="155781" y="291664"/>
                                </a:lnTo>
                                <a:lnTo>
                                  <a:pt x="133731" y="309505"/>
                                </a:lnTo>
                                <a:cubicBezTo>
                                  <a:pt x="113411" y="332110"/>
                                  <a:pt x="99441" y="363480"/>
                                  <a:pt x="92075" y="403738"/>
                                </a:cubicBezTo>
                                <a:cubicBezTo>
                                  <a:pt x="79502" y="471810"/>
                                  <a:pt x="66929" y="540009"/>
                                  <a:pt x="54229" y="608082"/>
                                </a:cubicBezTo>
                                <a:cubicBezTo>
                                  <a:pt x="78994" y="624719"/>
                                  <a:pt x="100584" y="633100"/>
                                  <a:pt x="118745" y="633100"/>
                                </a:cubicBezTo>
                                <a:cubicBezTo>
                                  <a:pt x="129349" y="633100"/>
                                  <a:pt x="140017" y="630656"/>
                                  <a:pt x="150765" y="625766"/>
                                </a:cubicBezTo>
                                <a:lnTo>
                                  <a:pt x="155781" y="622370"/>
                                </a:lnTo>
                                <a:lnTo>
                                  <a:pt x="155781" y="646445"/>
                                </a:lnTo>
                                <a:lnTo>
                                  <a:pt x="138259" y="651912"/>
                                </a:lnTo>
                                <a:cubicBezTo>
                                  <a:pt x="130159" y="653595"/>
                                  <a:pt x="122047" y="654436"/>
                                  <a:pt x="113919" y="654436"/>
                                </a:cubicBezTo>
                                <a:cubicBezTo>
                                  <a:pt x="77724" y="654436"/>
                                  <a:pt x="39751" y="637292"/>
                                  <a:pt x="0" y="603129"/>
                                </a:cubicBezTo>
                                <a:cubicBezTo>
                                  <a:pt x="29464" y="444632"/>
                                  <a:pt x="59055" y="286136"/>
                                  <a:pt x="88646" y="127641"/>
                                </a:cubicBezTo>
                                <a:cubicBezTo>
                                  <a:pt x="95377" y="90937"/>
                                  <a:pt x="98679" y="69474"/>
                                  <a:pt x="98425" y="63124"/>
                                </a:cubicBezTo>
                                <a:cubicBezTo>
                                  <a:pt x="98044" y="55250"/>
                                  <a:pt x="95885" y="49282"/>
                                  <a:pt x="91821" y="45344"/>
                                </a:cubicBezTo>
                                <a:cubicBezTo>
                                  <a:pt x="86106" y="40010"/>
                                  <a:pt x="77851" y="37217"/>
                                  <a:pt x="66929" y="37217"/>
                                </a:cubicBezTo>
                                <a:cubicBezTo>
                                  <a:pt x="61976" y="37217"/>
                                  <a:pt x="54229" y="38232"/>
                                  <a:pt x="44069" y="40392"/>
                                </a:cubicBezTo>
                                <a:cubicBezTo>
                                  <a:pt x="43815" y="34676"/>
                                  <a:pt x="43561" y="28961"/>
                                  <a:pt x="43307" y="23119"/>
                                </a:cubicBezTo>
                                <a:lnTo>
                                  <a:pt x="155781" y="0"/>
                                </a:lnTo>
                                <a:close/>
                              </a:path>
                            </a:pathLst>
                          </a:custGeom>
                          <a:solidFill>
                            <a:srgbClr val="0070C0"/>
                          </a:solidFill>
                          <a:ln w="0" cap="flat">
                            <a:noFill/>
                            <a:miter lim="127000"/>
                          </a:ln>
                          <a:effectLst/>
                        </wps:spPr>
                        <wps:bodyPr/>
                      </wps:wsp>
                      <wps:wsp>
                        <wps:cNvPr id="164" name="Shape 164"/>
                        <wps:cNvSpPr/>
                        <wps:spPr>
                          <a:xfrm>
                            <a:off x="3522726" y="247686"/>
                            <a:ext cx="150737" cy="409031"/>
                          </a:xfrm>
                          <a:custGeom>
                            <a:avLst/>
                            <a:gdLst/>
                            <a:ahLst/>
                            <a:cxnLst/>
                            <a:rect l="0" t="0" r="0" b="0"/>
                            <a:pathLst>
                              <a:path w="150737" h="409031">
                                <a:moveTo>
                                  <a:pt x="150737" y="0"/>
                                </a:moveTo>
                                <a:lnTo>
                                  <a:pt x="150737" y="28940"/>
                                </a:lnTo>
                                <a:lnTo>
                                  <a:pt x="140033" y="37570"/>
                                </a:lnTo>
                                <a:cubicBezTo>
                                  <a:pt x="133620" y="43731"/>
                                  <a:pt x="127159" y="50923"/>
                                  <a:pt x="120650" y="59146"/>
                                </a:cubicBezTo>
                                <a:cubicBezTo>
                                  <a:pt x="94488" y="91912"/>
                                  <a:pt x="76454" y="140426"/>
                                  <a:pt x="66294" y="204688"/>
                                </a:cubicBezTo>
                                <a:cubicBezTo>
                                  <a:pt x="83947" y="202085"/>
                                  <a:pt x="99917" y="198592"/>
                                  <a:pt x="114205" y="194195"/>
                                </a:cubicBezTo>
                                <a:lnTo>
                                  <a:pt x="150737" y="178812"/>
                                </a:lnTo>
                                <a:lnTo>
                                  <a:pt x="150737" y="206940"/>
                                </a:lnTo>
                                <a:lnTo>
                                  <a:pt x="129143" y="214419"/>
                                </a:lnTo>
                                <a:cubicBezTo>
                                  <a:pt x="110427" y="219261"/>
                                  <a:pt x="88964" y="223421"/>
                                  <a:pt x="64770" y="226913"/>
                                </a:cubicBezTo>
                                <a:cubicBezTo>
                                  <a:pt x="63754" y="242026"/>
                                  <a:pt x="63373" y="254599"/>
                                  <a:pt x="63881" y="264632"/>
                                </a:cubicBezTo>
                                <a:cubicBezTo>
                                  <a:pt x="65024" y="291556"/>
                                  <a:pt x="73660" y="314543"/>
                                  <a:pt x="89662" y="333466"/>
                                </a:cubicBezTo>
                                <a:cubicBezTo>
                                  <a:pt x="105537" y="352389"/>
                                  <a:pt x="124333" y="361787"/>
                                  <a:pt x="146050" y="361787"/>
                                </a:cubicBezTo>
                                <a:lnTo>
                                  <a:pt x="150737" y="361169"/>
                                </a:lnTo>
                                <a:lnTo>
                                  <a:pt x="150737" y="402711"/>
                                </a:lnTo>
                                <a:lnTo>
                                  <a:pt x="113792" y="409031"/>
                                </a:lnTo>
                                <a:cubicBezTo>
                                  <a:pt x="78740" y="409031"/>
                                  <a:pt x="51689" y="395061"/>
                                  <a:pt x="32639" y="367248"/>
                                </a:cubicBezTo>
                                <a:cubicBezTo>
                                  <a:pt x="13716" y="339435"/>
                                  <a:pt x="3429" y="308701"/>
                                  <a:pt x="1905" y="275046"/>
                                </a:cubicBezTo>
                                <a:cubicBezTo>
                                  <a:pt x="0" y="229961"/>
                                  <a:pt x="9017" y="183733"/>
                                  <a:pt x="29083" y="136489"/>
                                </a:cubicBezTo>
                                <a:cubicBezTo>
                                  <a:pt x="49022" y="89245"/>
                                  <a:pt x="75184" y="52542"/>
                                  <a:pt x="107442" y="26380"/>
                                </a:cubicBezTo>
                                <a:cubicBezTo>
                                  <a:pt x="115507" y="19839"/>
                                  <a:pt x="123666" y="14116"/>
                                  <a:pt x="131921" y="9211"/>
                                </a:cubicBezTo>
                                <a:lnTo>
                                  <a:pt x="150737" y="0"/>
                                </a:lnTo>
                                <a:close/>
                              </a:path>
                            </a:pathLst>
                          </a:custGeom>
                          <a:solidFill>
                            <a:srgbClr val="0070C0"/>
                          </a:solidFill>
                          <a:ln w="0" cap="flat">
                            <a:noFill/>
                            <a:miter lim="127000"/>
                          </a:ln>
                          <a:effectLst/>
                        </wps:spPr>
                        <wps:bodyPr/>
                      </wps:wsp>
                      <wps:wsp>
                        <wps:cNvPr id="165" name="Shape 165"/>
                        <wps:cNvSpPr/>
                        <wps:spPr>
                          <a:xfrm>
                            <a:off x="3179651" y="234824"/>
                            <a:ext cx="162354" cy="413902"/>
                          </a:xfrm>
                          <a:custGeom>
                            <a:avLst/>
                            <a:gdLst/>
                            <a:ahLst/>
                            <a:cxnLst/>
                            <a:rect l="0" t="0" r="0" b="0"/>
                            <a:pathLst>
                              <a:path w="162354" h="413902">
                                <a:moveTo>
                                  <a:pt x="64691" y="0"/>
                                </a:moveTo>
                                <a:cubicBezTo>
                                  <a:pt x="91107" y="0"/>
                                  <a:pt x="113205" y="11049"/>
                                  <a:pt x="131112" y="33147"/>
                                </a:cubicBezTo>
                                <a:cubicBezTo>
                                  <a:pt x="148892" y="55245"/>
                                  <a:pt x="158544" y="85217"/>
                                  <a:pt x="160195" y="123063"/>
                                </a:cubicBezTo>
                                <a:cubicBezTo>
                                  <a:pt x="162354" y="171831"/>
                                  <a:pt x="153464" y="220345"/>
                                  <a:pt x="133525" y="268605"/>
                                </a:cubicBezTo>
                                <a:cubicBezTo>
                                  <a:pt x="113459" y="316864"/>
                                  <a:pt x="87424" y="354584"/>
                                  <a:pt x="55166" y="381508"/>
                                </a:cubicBezTo>
                                <a:cubicBezTo>
                                  <a:pt x="39037" y="394970"/>
                                  <a:pt x="22908" y="405066"/>
                                  <a:pt x="6748" y="411797"/>
                                </a:cubicBezTo>
                                <a:lnTo>
                                  <a:pt x="0" y="413902"/>
                                </a:lnTo>
                                <a:lnTo>
                                  <a:pt x="0" y="389827"/>
                                </a:lnTo>
                                <a:lnTo>
                                  <a:pt x="27480" y="371221"/>
                                </a:lnTo>
                                <a:cubicBezTo>
                                  <a:pt x="49324" y="351663"/>
                                  <a:pt x="67612" y="318770"/>
                                  <a:pt x="82344" y="272414"/>
                                </a:cubicBezTo>
                                <a:cubicBezTo>
                                  <a:pt x="96949" y="226187"/>
                                  <a:pt x="103299" y="179324"/>
                                  <a:pt x="101140" y="132080"/>
                                </a:cubicBezTo>
                                <a:cubicBezTo>
                                  <a:pt x="99997" y="104267"/>
                                  <a:pt x="93520" y="82423"/>
                                  <a:pt x="81836" y="66675"/>
                                </a:cubicBezTo>
                                <a:cubicBezTo>
                                  <a:pt x="70279" y="51053"/>
                                  <a:pt x="56944" y="43180"/>
                                  <a:pt x="42085" y="43180"/>
                                </a:cubicBezTo>
                                <a:cubicBezTo>
                                  <a:pt x="30909" y="43180"/>
                                  <a:pt x="19987" y="45974"/>
                                  <a:pt x="9303" y="51593"/>
                                </a:cubicBezTo>
                                <a:lnTo>
                                  <a:pt x="0" y="59121"/>
                                </a:lnTo>
                                <a:lnTo>
                                  <a:pt x="0" y="27078"/>
                                </a:lnTo>
                                <a:lnTo>
                                  <a:pt x="11605" y="16764"/>
                                </a:lnTo>
                                <a:cubicBezTo>
                                  <a:pt x="28242" y="5588"/>
                                  <a:pt x="46022" y="0"/>
                                  <a:pt x="64691" y="0"/>
                                </a:cubicBezTo>
                                <a:close/>
                              </a:path>
                            </a:pathLst>
                          </a:custGeom>
                          <a:solidFill>
                            <a:srgbClr val="0070C0"/>
                          </a:solidFill>
                          <a:ln w="0" cap="flat">
                            <a:noFill/>
                            <a:miter lim="127000"/>
                          </a:ln>
                          <a:effectLst/>
                        </wps:spPr>
                        <wps:bodyPr/>
                      </wps:wsp>
                      <wps:wsp>
                        <wps:cNvPr id="166" name="Shape 166"/>
                        <wps:cNvSpPr/>
                        <wps:spPr>
                          <a:xfrm>
                            <a:off x="3364865" y="0"/>
                            <a:ext cx="164338" cy="656717"/>
                          </a:xfrm>
                          <a:custGeom>
                            <a:avLst/>
                            <a:gdLst/>
                            <a:ahLst/>
                            <a:cxnLst/>
                            <a:rect l="0" t="0" r="0" b="0"/>
                            <a:pathLst>
                              <a:path w="164338" h="656717">
                                <a:moveTo>
                                  <a:pt x="164338" y="0"/>
                                </a:moveTo>
                                <a:cubicBezTo>
                                  <a:pt x="131191" y="180213"/>
                                  <a:pt x="97917" y="360300"/>
                                  <a:pt x="64770" y="540513"/>
                                </a:cubicBezTo>
                                <a:cubicBezTo>
                                  <a:pt x="59944" y="567437"/>
                                  <a:pt x="57658" y="583947"/>
                                  <a:pt x="58039" y="589915"/>
                                </a:cubicBezTo>
                                <a:cubicBezTo>
                                  <a:pt x="58166" y="594488"/>
                                  <a:pt x="59436" y="598298"/>
                                  <a:pt x="61849" y="601345"/>
                                </a:cubicBezTo>
                                <a:cubicBezTo>
                                  <a:pt x="64262" y="604393"/>
                                  <a:pt x="67183" y="605790"/>
                                  <a:pt x="70612" y="605790"/>
                                </a:cubicBezTo>
                                <a:cubicBezTo>
                                  <a:pt x="75184" y="605790"/>
                                  <a:pt x="80010" y="603250"/>
                                  <a:pt x="84963" y="598170"/>
                                </a:cubicBezTo>
                                <a:cubicBezTo>
                                  <a:pt x="96901" y="585725"/>
                                  <a:pt x="109220" y="566548"/>
                                  <a:pt x="121793" y="540513"/>
                                </a:cubicBezTo>
                                <a:cubicBezTo>
                                  <a:pt x="125603" y="545085"/>
                                  <a:pt x="129413" y="549784"/>
                                  <a:pt x="133223" y="554482"/>
                                </a:cubicBezTo>
                                <a:cubicBezTo>
                                  <a:pt x="112141" y="595123"/>
                                  <a:pt x="92329" y="623443"/>
                                  <a:pt x="73914" y="639445"/>
                                </a:cubicBezTo>
                                <a:cubicBezTo>
                                  <a:pt x="60198" y="651002"/>
                                  <a:pt x="46990" y="656717"/>
                                  <a:pt x="34290" y="656717"/>
                                </a:cubicBezTo>
                                <a:cubicBezTo>
                                  <a:pt x="25146" y="656717"/>
                                  <a:pt x="17272" y="652780"/>
                                  <a:pt x="10795" y="644906"/>
                                </a:cubicBezTo>
                                <a:cubicBezTo>
                                  <a:pt x="4318" y="637032"/>
                                  <a:pt x="889" y="627888"/>
                                  <a:pt x="381" y="617601"/>
                                </a:cubicBezTo>
                                <a:cubicBezTo>
                                  <a:pt x="0" y="606806"/>
                                  <a:pt x="2794" y="584327"/>
                                  <a:pt x="9017" y="550418"/>
                                </a:cubicBezTo>
                                <a:cubicBezTo>
                                  <a:pt x="35306" y="408432"/>
                                  <a:pt x="61595" y="266447"/>
                                  <a:pt x="87884" y="124461"/>
                                </a:cubicBezTo>
                                <a:cubicBezTo>
                                  <a:pt x="94361" y="89663"/>
                                  <a:pt x="97409" y="69597"/>
                                  <a:pt x="97155" y="64516"/>
                                </a:cubicBezTo>
                                <a:cubicBezTo>
                                  <a:pt x="96901" y="57277"/>
                                  <a:pt x="94361" y="51181"/>
                                  <a:pt x="89535" y="46610"/>
                                </a:cubicBezTo>
                                <a:cubicBezTo>
                                  <a:pt x="84836" y="41911"/>
                                  <a:pt x="77597" y="39498"/>
                                  <a:pt x="67945" y="39498"/>
                                </a:cubicBezTo>
                                <a:cubicBezTo>
                                  <a:pt x="62484" y="39498"/>
                                  <a:pt x="54102" y="40513"/>
                                  <a:pt x="42926" y="42673"/>
                                </a:cubicBezTo>
                                <a:cubicBezTo>
                                  <a:pt x="42672" y="37085"/>
                                  <a:pt x="42418" y="31497"/>
                                  <a:pt x="42164" y="25908"/>
                                </a:cubicBezTo>
                                <a:cubicBezTo>
                                  <a:pt x="82804" y="17273"/>
                                  <a:pt x="123571" y="8637"/>
                                  <a:pt x="164338" y="0"/>
                                </a:cubicBezTo>
                                <a:close/>
                              </a:path>
                            </a:pathLst>
                          </a:custGeom>
                          <a:solidFill>
                            <a:srgbClr val="0070C0"/>
                          </a:solidFill>
                          <a:ln w="0" cap="flat">
                            <a:noFill/>
                            <a:miter lim="127000"/>
                          </a:ln>
                          <a:effectLst/>
                        </wps:spPr>
                        <wps:bodyPr/>
                      </wps:wsp>
                      <wps:wsp>
                        <wps:cNvPr id="167" name="Shape 167"/>
                        <wps:cNvSpPr/>
                        <wps:spPr>
                          <a:xfrm>
                            <a:off x="3179651" y="0"/>
                            <a:ext cx="11097" cy="60935"/>
                          </a:xfrm>
                          <a:custGeom>
                            <a:avLst/>
                            <a:gdLst/>
                            <a:ahLst/>
                            <a:cxnLst/>
                            <a:rect l="0" t="0" r="0" b="0"/>
                            <a:pathLst>
                              <a:path w="11097" h="60935">
                                <a:moveTo>
                                  <a:pt x="11097" y="0"/>
                                </a:moveTo>
                                <a:lnTo>
                                  <a:pt x="0" y="60935"/>
                                </a:lnTo>
                                <a:lnTo>
                                  <a:pt x="0" y="2281"/>
                                </a:lnTo>
                                <a:lnTo>
                                  <a:pt x="11097" y="0"/>
                                </a:lnTo>
                                <a:close/>
                              </a:path>
                            </a:pathLst>
                          </a:custGeom>
                          <a:solidFill>
                            <a:srgbClr val="0070C0"/>
                          </a:solidFill>
                          <a:ln w="0" cap="flat">
                            <a:noFill/>
                            <a:miter lim="127000"/>
                          </a:ln>
                          <a:effectLst/>
                        </wps:spPr>
                        <wps:bodyPr/>
                      </wps:wsp>
                      <wps:wsp>
                        <wps:cNvPr id="168" name="Shape 168"/>
                        <wps:cNvSpPr/>
                        <wps:spPr>
                          <a:xfrm>
                            <a:off x="3673463" y="536829"/>
                            <a:ext cx="121296" cy="113568"/>
                          </a:xfrm>
                          <a:custGeom>
                            <a:avLst/>
                            <a:gdLst/>
                            <a:ahLst/>
                            <a:cxnLst/>
                            <a:rect l="0" t="0" r="0" b="0"/>
                            <a:pathLst>
                              <a:path w="121296" h="113568">
                                <a:moveTo>
                                  <a:pt x="113169" y="0"/>
                                </a:moveTo>
                                <a:cubicBezTo>
                                  <a:pt x="115963" y="4318"/>
                                  <a:pt x="118630" y="8763"/>
                                  <a:pt x="121296" y="13208"/>
                                </a:cubicBezTo>
                                <a:cubicBezTo>
                                  <a:pt x="81006" y="66548"/>
                                  <a:pt x="41215" y="99886"/>
                                  <a:pt x="2032" y="113221"/>
                                </a:cubicBezTo>
                                <a:lnTo>
                                  <a:pt x="0" y="113568"/>
                                </a:lnTo>
                                <a:lnTo>
                                  <a:pt x="0" y="72026"/>
                                </a:lnTo>
                                <a:lnTo>
                                  <a:pt x="20570" y="69310"/>
                                </a:lnTo>
                                <a:cubicBezTo>
                                  <a:pt x="28777" y="67088"/>
                                  <a:pt x="36778" y="63754"/>
                                  <a:pt x="44589" y="59309"/>
                                </a:cubicBezTo>
                                <a:cubicBezTo>
                                  <a:pt x="60210" y="50292"/>
                                  <a:pt x="83070" y="30607"/>
                                  <a:pt x="113169" y="0"/>
                                </a:cubicBezTo>
                                <a:close/>
                              </a:path>
                            </a:pathLst>
                          </a:custGeom>
                          <a:solidFill>
                            <a:srgbClr val="0070C0"/>
                          </a:solidFill>
                          <a:ln w="0" cap="flat">
                            <a:noFill/>
                            <a:miter lim="127000"/>
                          </a:ln>
                          <a:effectLst/>
                        </wps:spPr>
                        <wps:bodyPr/>
                      </wps:wsp>
                      <wps:wsp>
                        <wps:cNvPr id="169" name="Shape 169"/>
                        <wps:cNvSpPr/>
                        <wps:spPr>
                          <a:xfrm>
                            <a:off x="3673463" y="234824"/>
                            <a:ext cx="137045" cy="219802"/>
                          </a:xfrm>
                          <a:custGeom>
                            <a:avLst/>
                            <a:gdLst/>
                            <a:ahLst/>
                            <a:cxnLst/>
                            <a:rect l="0" t="0" r="0" b="0"/>
                            <a:pathLst>
                              <a:path w="137045" h="219802">
                                <a:moveTo>
                                  <a:pt x="58051" y="0"/>
                                </a:moveTo>
                                <a:cubicBezTo>
                                  <a:pt x="83578" y="0"/>
                                  <a:pt x="102755" y="6476"/>
                                  <a:pt x="115582" y="19558"/>
                                </a:cubicBezTo>
                                <a:cubicBezTo>
                                  <a:pt x="128409" y="32512"/>
                                  <a:pt x="135140" y="48006"/>
                                  <a:pt x="135902" y="65786"/>
                                </a:cubicBezTo>
                                <a:cubicBezTo>
                                  <a:pt x="137045" y="90932"/>
                                  <a:pt x="130187" y="115062"/>
                                  <a:pt x="115328" y="138049"/>
                                </a:cubicBezTo>
                                <a:cubicBezTo>
                                  <a:pt x="95770" y="168021"/>
                                  <a:pt x="66052" y="192277"/>
                                  <a:pt x="26301" y="210693"/>
                                </a:cubicBezTo>
                                <a:lnTo>
                                  <a:pt x="0" y="219802"/>
                                </a:lnTo>
                                <a:lnTo>
                                  <a:pt x="0" y="191675"/>
                                </a:lnTo>
                                <a:lnTo>
                                  <a:pt x="1282" y="191135"/>
                                </a:lnTo>
                                <a:cubicBezTo>
                                  <a:pt x="30111" y="174498"/>
                                  <a:pt x="51320" y="154559"/>
                                  <a:pt x="65163" y="131445"/>
                                </a:cubicBezTo>
                                <a:cubicBezTo>
                                  <a:pt x="78879" y="108331"/>
                                  <a:pt x="85356" y="86233"/>
                                  <a:pt x="84340" y="65405"/>
                                </a:cubicBezTo>
                                <a:cubicBezTo>
                                  <a:pt x="83832" y="52705"/>
                                  <a:pt x="80149" y="42418"/>
                                  <a:pt x="73418" y="34544"/>
                                </a:cubicBezTo>
                                <a:cubicBezTo>
                                  <a:pt x="66814" y="26670"/>
                                  <a:pt x="57543" y="22733"/>
                                  <a:pt x="45732" y="22733"/>
                                </a:cubicBezTo>
                                <a:cubicBezTo>
                                  <a:pt x="33476" y="22733"/>
                                  <a:pt x="21030" y="26828"/>
                                  <a:pt x="8394" y="35036"/>
                                </a:cubicBezTo>
                                <a:lnTo>
                                  <a:pt x="0" y="41803"/>
                                </a:lnTo>
                                <a:lnTo>
                                  <a:pt x="0" y="12863"/>
                                </a:lnTo>
                                <a:lnTo>
                                  <a:pt x="6235" y="9811"/>
                                </a:lnTo>
                                <a:cubicBezTo>
                                  <a:pt x="23126" y="3270"/>
                                  <a:pt x="40398" y="0"/>
                                  <a:pt x="58051" y="0"/>
                                </a:cubicBezTo>
                                <a:close/>
                              </a:path>
                            </a:pathLst>
                          </a:custGeom>
                          <a:solidFill>
                            <a:srgbClr val="0070C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E7A7F96" id="Group 7714" o:spid="_x0000_s1026" alt="L'Accès-cible" style="position:absolute;margin-left:128.85pt;margin-top:78pt;width:270.9pt;height:49.55pt;z-index:251658752;mso-position-vertical-relative:page;mso-width-relative:margin;mso-height-relative:margin" coordsize="39166,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width:39166;height: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">
                  <v:imagedata r:id="rId9" o:title=""/>
                </v:shape>
                <v:shape id="Shape 146" o:spid="_x0000_s1028" style="position:absolute;left:8458;top:6284;width:150;height:173;visibility:visible;mso-wrap-style:square;v-text-anchor:top" coordsize="15049,1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" path="m15049,r,17313l,17313c1016,11725,2159,6137,3175,549v2794,,5588,,8255,l15049,xe" fillcolor="#0070c0" stroked="f" strokeweight="0">
                  <v:stroke miterlimit="83231f" joinstyle="miter"/>
                  <v:path arrowok="t" textboxrect="0,0,15049,17313"/>
                </v:shape>
                <v:shape id="Shape 147" o:spid="_x0000_s1029" style="position:absolute;left:6024;top:2338;width:2584;height:4119;visibility:visible;mso-wrap-style:square;v-text-anchor:top" coordsize="258382,41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" path="m258382,r,54747l192913,176223r65469,l258382,209369r-83884,c159258,237690,143891,266012,128524,294333v-10414,19050,-16891,32766,-19431,41147c106553,343736,105410,351610,105791,358849v381,9652,3937,18034,10414,24891c122809,390726,133350,394536,147701,395171v-1016,5588,-2032,11176,-3175,16764c96393,411935,48133,411935,,411935v1016,-5588,2159,-11176,3175,-16764c20955,394281,36322,386789,49276,372691v12954,-14096,31877,-44195,56769,-90169l258382,xe" fillcolor="#0070c0" stroked="f" strokeweight="0">
                  <v:stroke miterlimit="83231f" joinstyle="miter"/>
                  <v:path arrowok="t" textboxrect="0,0,258382,411935"/>
                </v:shape>
                <v:shape id="Shape 148" o:spid="_x0000_s1030" style="position:absolute;left:1198;top:299;width:4022;height:6158;visibility:visible;mso-wrap-style:square;v-text-anchor:top" coordsize="402209,6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" path="m106934,v66421,,132969,,199390,c305562,5588,304927,11176,304165,16764v-22352,,-38100,2794,-47244,8255c247777,30480,240411,39370,234696,51815v-3937,8129,-9906,33529,-17907,76200c193929,250825,171069,373634,148336,496443v-5334,27813,-7747,47244,-7239,58039c141478,561848,145034,568706,151765,575437v4318,4572,13589,6858,28067,6858c195580,582295,211328,582295,227076,582295v34290,,61341,-5461,81026,-16383c322707,557657,335915,545465,347599,529082v6350,-9017,17272,-31623,32766,-67692c383159,454660,385953,447802,388874,440944v4445,,8890,,13335,c388874,499237,375539,557530,362204,615823v-120650,,-241427,,-362204,c1397,610235,2921,604647,4318,599059v19177,-635,32004,-2540,38227,-5969c52451,587629,59563,580517,64008,571754v6858,-13843,13716,-38989,20447,-75311c107696,371475,130937,246634,154178,121665v5842,-30860,8382,-53593,7747,-68071c161417,42037,157734,33147,150876,26797v-6858,-6350,-19431,-9525,-37719,-9525c109093,17272,105791,17145,103378,16764,104521,11176,105791,5588,106934,xe" fillcolor="#0070c0" stroked="f" strokeweight="0">
                  <v:stroke miterlimit="83231f" joinstyle="miter"/>
                  <v:path arrowok="t" textboxrect="0,0,402209,615823"/>
                </v:shape>
                <v:shape id="Shape 149" o:spid="_x0000_s1031" style="position:absolute;left:5986;top:158;width:860;height:2653;visibility:visible;mso-wrap-style:square;v-text-anchor:top" coordsize="85979,2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" path="m56134,v8636,,15621,3049,20955,9144c82423,15113,85217,22861,85725,32258v254,6985,-635,14732,-2667,23115c80518,66929,72644,92202,59817,131318,45085,175895,30480,220600,15875,265303v-5207,,-10541,,-15875,c1778,220473,3556,175641,5334,130811,6731,92711,8763,66929,11303,53594,14986,34544,20828,20828,28702,12574,36703,4191,45847,,56134,xe" fillcolor="#0070c0" stroked="f" strokeweight="0">
                  <v:stroke miterlimit="83231f" joinstyle="miter"/>
                  <v:path arrowok="t" textboxrect="0,0,85979,265303"/>
                </v:shape>
                <v:shape id="Shape 150" o:spid="_x0000_s1032" style="position:absolute;left:16498;top:2477;width:1508;height:4090;visibility:visible;mso-wrap-style:square;v-text-anchor:top" coordsize="150790,40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" path="m150790,r,28937l140107,37533v-6431,6162,-12917,13353,-19457,21576c94615,91876,76454,140390,66294,204652v17717,-2604,33719,-6097,48006,-10494l150790,178755r,28148l129238,214383v-18716,4842,-40211,9001,-64468,12494c63754,241990,63500,254563,64008,264595v1143,26924,9652,49911,25654,68834c105664,352352,124460,361751,146050,361751r4740,-623l150790,402684r-36871,6310c78867,408994,51816,395025,32766,367212,13716,339399,3556,308665,2032,275009,,229925,9144,183696,29083,136452,49149,89208,75311,52505,107569,26343v8065,-6540,16224,-12263,24479,-17168l150790,xe" fillcolor="#0070c0" stroked="f" strokeweight="0">
                  <v:stroke miterlimit="83231f" joinstyle="miter"/>
                  <v:path arrowok="t" textboxrect="0,0,150790,408994"/>
                </v:shape>
                <v:shape id="Shape 151" o:spid="_x0000_s1033" style="position:absolute;left:13553;top:2348;width:2874;height:4219;visibility:visible;mso-wrap-style:square;v-text-anchor:top" coordsize="287401,4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" path="m205232,v26162,,46101,6858,59690,20701c278511,34417,285750,51308,286639,71247v762,18796,-3048,34798,-11557,48133c268732,129667,260731,134874,250825,134874v-7493,,-13716,-3048,-18923,-9144c226695,119761,223901,112140,223520,103124v-254,-5842,381,-11049,1905,-16002c227076,82296,230505,76453,235839,69723v5334,-6859,8636,-11811,9652,-14733c246634,51943,247015,48768,246888,45339v-254,-6350,-2794,-11557,-7493,-15875c232156,23495,222123,20447,209423,20447v-23622,,-46482,10414,-68580,31242c118745,72644,100330,102362,85598,140715,67945,187451,60198,234061,62230,280670v1397,30861,9398,55244,24130,73279c101092,371983,120523,381000,144526,381000v18542,,36576,-5842,54229,-17526c216408,351917,235839,330708,257048,300227v3683,3937,7239,7874,10922,11812c244729,349885,220726,377571,195961,395351v-24638,17652,-51181,26543,-79502,26543c82296,421894,55118,409828,34925,385572,14732,361314,3810,328802,2032,287909,,241553,8255,195961,26797,151257,45339,106426,71374,69976,104902,42037,138430,13970,171831,,205232,xe" fillcolor="#0070c0" stroked="f" strokeweight="0">
                  <v:stroke miterlimit="83231f" joinstyle="miter"/>
                  <v:path arrowok="t" textboxrect="0,0,287401,421894"/>
                </v:shape>
                <v:shape id="Shape 152" o:spid="_x0000_s1034" style="position:absolute;left:10656;top:2348;width:2874;height:4219;visibility:visible;mso-wrap-style:square;v-text-anchor:top" coordsize="287401,4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" path="m205232,v26162,,46101,6858,59690,20701c278511,34417,285750,51308,286639,71247v762,18796,-3048,34798,-11557,48133c268732,129667,260731,134874,250825,134874v-7366,,-13716,-3048,-18923,-9144c226695,119761,223901,112140,223520,103124v-254,-5842,381,-11049,2032,-16002c227076,82296,230505,76453,235966,69723v5334,-6859,8509,-11811,9525,-14733c246634,51943,247015,48768,246888,45339v-254,-6350,-2794,-11557,-7493,-15875c232156,23495,222123,20447,209423,20447v-23622,,-46482,10414,-68580,31242c118745,72644,100330,102362,85598,140715,67945,187451,60198,234061,62230,280670v1397,30861,9398,55244,24130,73279c101092,371983,120523,381000,144526,381000v18542,,36576,-5842,54229,-17526c216408,351917,235839,330708,257048,300227v3683,3937,7366,7874,10922,11812c244729,349885,220726,377571,195961,395351v-24638,17652,-51181,26543,-79502,26543c82296,421894,55118,409828,34925,385572,14859,361314,3810,328802,2032,287909,,241553,8255,195961,26797,151257,45339,106426,71374,69976,104902,42037,138430,13970,171831,,205232,xe" fillcolor="#0070c0" stroked="f" strokeweight="0">
                  <v:stroke miterlimit="83231f" joinstyle="miter"/>
                  <v:path arrowok="t" textboxrect="0,0,287401,421894"/>
                </v:shape>
                <v:shape id="Shape 153" o:spid="_x0000_s1035" style="position:absolute;left:8608;top:158;width:1807;height:6299;visibility:visible;mso-wrap-style:square;v-text-anchor:top" coordsize="180658,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" path="m117539,v4318,,8508,,12700,c125413,170815,120459,341503,115634,512318v-889,23876,-1144,39624,-762,47245c115379,571627,117539,580899,121476,587249v4952,8763,11429,15239,19431,19557c148908,610998,162115,613156,180658,613156v-1143,5588,-2160,11176,-3303,16764l,629920,,612608r17526,-2658c23813,607822,29337,604647,34099,600456v6731,-5842,11685,-15367,14986,-28702c51245,562484,52768,540259,53658,505461v762,-26036,1651,-52071,2413,-78106l,427355,,394209r57467,c60134,313182,62802,232284,65468,151257l,272733,,217986,117539,xe" fillcolor="#0070c0" stroked="f" strokeweight="0">
                  <v:stroke miterlimit="83231f" joinstyle="miter"/>
                  <v:path arrowok="t" textboxrect="0,0,180658,629920"/>
                </v:shape>
                <v:shape id="Shape 154" o:spid="_x0000_s1036" style="position:absolute;left:17706;top:91;width:300;height:410;visibility:visible;mso-wrap-style:square;v-text-anchor:top" coordsize="30013,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" path="m,l30013,r,41017l,xe" fillcolor="#0070c0" stroked="f" strokeweight="0">
                  <v:stroke miterlimit="83231f" joinstyle="miter"/>
                  <v:path arrowok="t" textboxrect="0,0,30013,41017"/>
                </v:shape>
                <v:shape id="Shape 155" o:spid="_x0000_s1037" style="position:absolute;left:18006;top:5368;width:1214;height:1136;visibility:visible;mso-wrap-style:square;v-text-anchor:top" coordsize="121371,1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" path="m113243,v2667,4318,5461,8763,8128,13208c80985,66548,41242,99886,2089,113221l,113578,,72021,20629,69310c28852,67088,36853,63754,44663,59309,60284,50292,83145,30607,113243,xe" fillcolor="#0070c0" stroked="f" strokeweight="0">
                  <v:stroke miterlimit="83231f" joinstyle="miter"/>
                  <v:path arrowok="t" textboxrect="0,0,121371,113578"/>
                </v:shape>
                <v:shape id="Shape 156" o:spid="_x0000_s1038" style="position:absolute;left:21852;top:4137;width:1989;height:603;visibility:visible;mso-wrap-style:square;v-text-anchor:top" coordsize="198882,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" path="m12065,c74295,,136525,,198882,v-4064,20066,-8128,40259,-12192,60325c124460,60325,62230,60325,,60325,4064,40259,8001,20066,12065,xe" fillcolor="#0070c0" stroked="f" strokeweight="0">
                  <v:stroke miterlimit="83231f" joinstyle="miter"/>
                  <v:path arrowok="t" textboxrect="0,0,198882,60325"/>
                </v:shape>
                <v:shape id="Shape 157" o:spid="_x0000_s1039" style="position:absolute;left:28676;top:2348;width:1373;height:4219;visibility:visible;mso-wrap-style:square;v-text-anchor:top" coordsize="137287,4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" path="m123190,c104140,106045,84963,212217,65913,318389v-3937,21462,-5715,34289,-5588,38608c60579,361823,61849,365760,64262,368808v2413,2920,5207,4444,8382,4444c76200,373252,80391,370839,85217,366014v13208,-13589,26162,-33020,38989,-58166c128524,311403,132842,314833,137287,318389v-14986,31496,-33020,57912,-54229,79375c67437,413893,52197,421894,37211,421894v-9779,,-18034,-3683,-24638,-11176c6096,403351,2540,394081,2032,382777,1524,371601,3683,353060,8509,327025,21209,259207,33782,191389,46482,123571,52705,90170,55626,69342,55245,60833,54991,54228,52832,48768,48895,44450,45085,40259,39878,38100,33401,38100v-5334,,-16256,1651,-32639,5080c508,37211,254,31369,,25400,41021,16890,82169,8509,123190,xe" fillcolor="#0070c0" stroked="f" strokeweight="0">
                  <v:stroke miterlimit="83231f" joinstyle="miter"/>
                  <v:path arrowok="t" textboxrect="0,0,137287,421894"/>
                </v:shape>
                <v:shape id="Shape 158" o:spid="_x0000_s1040" style="position:absolute;left:19175;top:2348;width:2561;height:4219;visibility:visible;mso-wrap-style:square;v-text-anchor:top" coordsize="256032,4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" path="m147193,v7747,,14732,762,21082,2286c171577,3175,179705,6603,192278,12446v12700,5968,20955,8890,25146,8890c227711,21336,236093,14224,242443,v4572,,9017,,13589,c250825,46482,245491,92964,240284,139446v-4445,,-8890,,-13335,c223901,98806,215773,69342,202438,50800,189103,32385,173228,23114,154686,23114v-14859,,-26416,5207,-34798,15494c111633,48895,107696,61340,108331,75819v508,10032,2667,19557,6604,28575c118745,113538,127000,126238,139446,142621v33147,42926,54737,75311,64897,97155c214376,261620,219837,282194,220726,301498v1397,31496,-7747,59436,-27559,83820c173482,409701,147828,421894,116078,421894v-17272,,-37465,-5207,-60579,-15494c47498,402844,41275,400939,36957,400939v-10922,,-18669,6985,-23622,20955c8890,421894,4445,421894,,421894,5207,372872,10287,323850,15494,274701v4445,,8890,,13335,c32258,320801,41275,353314,55880,372364v14478,19050,33655,28575,57404,28575c131572,400939,145796,394589,155956,381635v10033,-12827,14732,-28575,13970,-47371c169291,322072,166878,310896,162560,300609v-7493,-18161,-22733,-43308,-45593,-75311c93980,193167,79121,169037,72263,153035,65532,137033,61722,120903,60960,104901,59690,75564,67056,50673,83185,30352,99187,10160,120523,,147193,xe" fillcolor="#0070c0" stroked="f" strokeweight="0">
                  <v:stroke miterlimit="83231f" joinstyle="miter"/>
                  <v:path arrowok="t" textboxrect="0,0,256032,421894"/>
                </v:shape>
                <v:shape id="Shape 159" o:spid="_x0000_s1041" style="position:absolute;left:18006;top:2348;width:1371;height:2198;visibility:visible;mso-wrap-style:square;v-text-anchor:top" coordsize="137120,2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" path="m58126,v25400,,44576,6476,57403,19558c128357,32512,135214,48006,135976,65786v1144,25146,-5715,49276,-20574,72263c95845,168021,66126,192277,26248,210693l,219802,,191654r1229,-519c30058,174498,51395,154559,65110,131445,78953,108331,85303,86233,84414,65405,83907,52705,80223,42418,73492,34544,66761,26670,57490,22733,45807,22733v-12256,,-24702,4095,-37354,12303l,41837,,12899,6310,9811c23201,3270,40473,,58126,xe" fillcolor="#0070c0" stroked="f" strokeweight="0">
                  <v:stroke miterlimit="83231f" joinstyle="miter"/>
                  <v:path arrowok="t" textboxrect="0,0,137120,219802"/>
                </v:shape>
                <v:shape id="Shape 160" o:spid="_x0000_s1042" style="position:absolute;left:29436;top:544;width:732;height:908;visibility:visible;mso-wrap-style:square;v-text-anchor:top" coordsize="73279,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" path="m34671,c44704,,53467,4445,60833,13208v7366,8763,11303,19558,11811,32258c73279,57785,70231,68580,63500,77470,56769,86360,48514,90805,38608,90805v-9779,,-18542,-4445,-25908,-13335c5207,68580,1143,57785,635,45466,,32766,3048,21971,9652,13208,16256,4445,24511,,34671,xe" fillcolor="#0070c0" stroked="f" strokeweight="0">
                  <v:stroke miterlimit="83231f" joinstyle="miter"/>
                  <v:path arrowok="t" textboxrect="0,0,73279,90805"/>
                </v:shape>
                <v:shape id="Shape 161" o:spid="_x0000_s1043" style="position:absolute;left:24192;top:158;width:4550;height:6440;visibility:visible;mso-wrap-style:square;v-text-anchor:top" coordsize="455041,64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" path="m296799,v23749,,50800,7113,81026,21337c391033,27432,400558,30480,406273,30480v5715,,10795,-1524,14986,-4572c425450,22861,432181,14225,441706,v4445,,8890,,13335,c445897,66422,436626,132969,427482,199390v-4445,,-8763,,-13081,c413258,182753,411988,166116,410845,149479v-2032,-18161,-5461,-34416,-10414,-48641c395478,86614,388366,74295,379222,63881,370205,53340,358902,45213,345440,39243,331978,33401,317119,30480,300990,30480v-42926,,-79883,14859,-110871,44450c150749,112776,120904,166243,100584,235331,83947,292227,76835,349886,79375,408305v2667,59690,18542,107315,47752,142875c156337,586740,193040,604520,237236,604520v33401,,62738,-9397,88011,-28194c350520,557530,373380,528701,394081,489586v5588,,11303,,16891,c386842,542544,359283,581534,328168,606552v-31115,25020,-69088,37465,-114046,37465c174244,644017,138430,633476,106807,612394,75057,591439,50292,561849,32512,523622,14732,485522,4953,444500,3048,400559,,333375,11430,267970,37211,204343,62992,140843,100076,90805,148336,54483,196596,18162,246126,,296799,xe" fillcolor="#0070c0" stroked="f" strokeweight="0">
                  <v:stroke miterlimit="83231f" joinstyle="miter"/>
                  <v:path arrowok="t" textboxrect="0,0,455041,644017"/>
                </v:shape>
                <v:shape id="Shape 162" o:spid="_x0000_s1044" style="position:absolute;left:18006;top:91;width:958;height:1562;visibility:visible;mso-wrap-style:square;v-text-anchor:top" coordsize="9584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" path="m,l49616,c64983,52070,80351,104140,95845,156210v-3938,,-7748,,-11558,l,41017,,xe" fillcolor="#0070c0" stroked="f" strokeweight="0">
                  <v:stroke miterlimit="83231f" joinstyle="miter"/>
                  <v:path arrowok="t" textboxrect="0,0,95845,156210"/>
                </v:shape>
                <v:shape id="Shape 163" o:spid="_x0000_s1045" style="position:absolute;left:30238;top:22;width:1558;height:6545;visibility:visible;mso-wrap-style:square;v-text-anchor:top" coordsize="155781,65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" path="m155781,r,58654l109728,311536v10858,-15113,21082,-27876,30686,-38259l155781,259621r,32043l133731,309505v-20320,22605,-34290,53975,-41656,94233c79502,471810,66929,540009,54229,608082v24765,16637,46355,25018,64516,25018c129349,633100,140017,630656,150765,625766r5016,-3396l155781,646445r-17522,5467c130159,653595,122047,654436,113919,654436,77724,654436,39751,637292,,603129,29464,444632,59055,286136,88646,127641,95377,90937,98679,69474,98425,63124,98044,55250,95885,49282,91821,45344,86106,40010,77851,37217,66929,37217v-4953,,-12700,1015,-22860,3175c43815,34676,43561,28961,43307,23119l155781,xe" fillcolor="#0070c0" stroked="f" strokeweight="0">
                  <v:stroke miterlimit="83231f" joinstyle="miter"/>
                  <v:path arrowok="t" textboxrect="0,0,155781,654436"/>
                </v:shape>
                <v:shape id="Shape 164" o:spid="_x0000_s1046" style="position:absolute;left:35227;top:2476;width:1507;height:4091;visibility:visible;mso-wrap-style:square;v-text-anchor:top" coordsize="150737,40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" path="m150737,r,28940l140033,37570v-6413,6161,-12874,13353,-19383,21576c94488,91912,76454,140426,66294,204688v17653,-2603,33623,-6096,47911,-10493l150737,178812r,28128l129143,214419v-18716,4842,-40179,9002,-64373,12494c63754,242026,63373,254599,63881,264632v1143,26924,9779,49911,25781,68834c105537,352389,124333,361787,146050,361787r4687,-618l150737,402711r-36945,6320c78740,409031,51689,395061,32639,367248,13716,339435,3429,308701,1905,275046,,229961,9017,183733,29083,136489,49022,89245,75184,52542,107442,26380v8065,-6541,16224,-12264,24479,-17169l150737,xe" fillcolor="#0070c0" stroked="f" strokeweight="0">
                  <v:stroke miterlimit="83231f" joinstyle="miter"/>
                  <v:path arrowok="t" textboxrect="0,0,150737,409031"/>
                </v:shape>
                <v:shape id="Shape 165" o:spid="_x0000_s1047" style="position:absolute;left:31796;top:2348;width:1624;height:4139;visibility:visible;mso-wrap-style:square;v-text-anchor:top" coordsize="162354,41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" path="m64691,v26416,,48514,11049,66421,33147c148892,55245,158544,85217,160195,123063v2159,48768,-6731,97282,-26670,145542c113459,316864,87424,354584,55166,381508,39037,394970,22908,405066,6748,411797l,413902,,389827,27480,371221c49324,351663,67612,318770,82344,272414v14605,-46227,20955,-93090,18796,-140334c99997,104267,93520,82423,81836,66675,70279,51053,56944,43180,42085,43180v-11176,,-22098,2794,-32782,8413l,59121,,27078,11605,16764c28242,5588,46022,,64691,xe" fillcolor="#0070c0" stroked="f" strokeweight="0">
                  <v:stroke miterlimit="83231f" joinstyle="miter"/>
                  <v:path arrowok="t" textboxrect="0,0,162354,413902"/>
                </v:shape>
                <v:shape id="Shape 166" o:spid="_x0000_s1048" style="position:absolute;left:33648;width:1644;height:6567;visibility:visible;mso-wrap-style:square;v-text-anchor:top" coordsize="164338,65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" path="m164338,c131191,180213,97917,360300,64770,540513v-4826,26924,-7112,43434,-6731,49402c58166,594488,59436,598298,61849,601345v2413,3048,5334,4445,8763,4445c75184,605790,80010,603250,84963,598170v11938,-12445,24257,-31622,36830,-57657c125603,545085,129413,549784,133223,554482v-21082,40641,-40894,68961,-59309,84963c60198,651002,46990,656717,34290,656717v-9144,,-17018,-3937,-23495,-11811c4318,637032,889,627888,381,617601,,606806,2794,584327,9017,550418,35306,408432,61595,266447,87884,124461,94361,89663,97409,69597,97155,64516,96901,57277,94361,51181,89535,46610,84836,41911,77597,39498,67945,39498v-5461,,-13843,1015,-25019,3175c42672,37085,42418,31497,42164,25908,82804,17273,123571,8637,164338,xe" fillcolor="#0070c0" stroked="f" strokeweight="0">
                  <v:stroke miterlimit="83231f" joinstyle="miter"/>
                  <v:path arrowok="t" textboxrect="0,0,164338,656717"/>
                </v:shape>
                <v:shape id="Shape 167" o:spid="_x0000_s1049" style="position:absolute;left:31796;width:111;height:609;visibility:visible;mso-wrap-style:square;v-text-anchor:top" coordsize="11097,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" path="m11097,l,60935,,2281,11097,xe" fillcolor="#0070c0" stroked="f" strokeweight="0">
                  <v:stroke miterlimit="83231f" joinstyle="miter"/>
                  <v:path arrowok="t" textboxrect="0,0,11097,60935"/>
                </v:shape>
                <v:shape id="Shape 168" o:spid="_x0000_s1050" style="position:absolute;left:36734;top:5368;width:1213;height:1135;visibility:visible;mso-wrap-style:square;v-text-anchor:top" coordsize="121296,11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" path="m113169,v2794,4318,5461,8763,8127,13208c81006,66548,41215,99886,2032,113221l,113568,,72026,20570,69310c28777,67088,36778,63754,44589,59309,60210,50292,83070,30607,113169,xe" fillcolor="#0070c0" stroked="f" strokeweight="0">
                  <v:stroke miterlimit="83231f" joinstyle="miter"/>
                  <v:path arrowok="t" textboxrect="0,0,121296,113568"/>
                </v:shape>
                <v:shape id="Shape 169" o:spid="_x0000_s1051" style="position:absolute;left:36734;top:2348;width:1371;height:2198;visibility:visible;mso-wrap-style:square;v-text-anchor:top" coordsize="137045,2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" path="m58051,v25527,,44704,6476,57531,19558c128409,32512,135140,48006,135902,65786v1143,25146,-5715,49276,-20574,72263c95770,168021,66052,192277,26301,210693l,219802,,191675r1282,-540c30111,174498,51320,154559,65163,131445,78879,108331,85356,86233,84340,65405,83832,52705,80149,42418,73418,34544,66814,26670,57543,22733,45732,22733v-12256,,-24702,4095,-37338,12303l,41803,,12863,6235,9811c23126,3270,40398,,58051,xe" fillcolor="#0070c0" stroked="f" strokeweight="0">
                  <v:stroke miterlimit="83231f" joinstyle="miter"/>
                  <v:path arrowok="t" textboxrect="0,0,137045,219802"/>
                </v:shape>
                <w10:wrap type="square" anchory="page"/>
              </v:group>
            </w:pict>
          </mc:Fallback>
        </mc:AlternateContent>
      </w:r>
      <w:r w:rsidR="00CF3BAF" w:rsidRPr="00A97B3B">
        <w:rPr>
          <w:szCs w:val="24"/>
        </w:rPr>
        <w:t>Bulletin d’information</w:t>
      </w:r>
    </w:p>
    <w:p w14:paraId="019A9545" w14:textId="46844355" w:rsidR="00AB0DC4" w:rsidRPr="00A97B3B" w:rsidRDefault="00CF3BAF" w:rsidP="00681D33">
      <w:pPr>
        <w:spacing w:after="0" w:line="259" w:lineRule="auto"/>
        <w:ind w:left="0" w:right="-56" w:firstLine="0"/>
        <w:rPr>
          <w:szCs w:val="24"/>
        </w:rPr>
      </w:pPr>
      <w:r w:rsidRPr="00A97B3B">
        <w:rPr>
          <w:szCs w:val="24"/>
        </w:rPr>
        <w:t xml:space="preserve"> </w:t>
      </w:r>
    </w:p>
    <w:p w14:paraId="41A34362" w14:textId="3E3A9C9C" w:rsidR="00A04005" w:rsidRPr="00A97B3B" w:rsidRDefault="00A04005" w:rsidP="00A04005">
      <w:pPr>
        <w:spacing w:after="9" w:line="266" w:lineRule="auto"/>
        <w:ind w:left="0" w:right="0" w:hanging="15"/>
        <w:jc w:val="center"/>
        <w:rPr>
          <w:b/>
          <w:color w:val="0070C0"/>
          <w:szCs w:val="24"/>
        </w:rPr>
      </w:pPr>
    </w:p>
    <w:p w14:paraId="18EA42ED" w14:textId="15CB4A88" w:rsidR="00A04005" w:rsidRPr="00A97B3B" w:rsidRDefault="00A04005" w:rsidP="00A04005">
      <w:pPr>
        <w:spacing w:after="9" w:line="266" w:lineRule="auto"/>
        <w:ind w:left="0" w:right="0" w:hanging="15"/>
        <w:jc w:val="center"/>
        <w:rPr>
          <w:b/>
          <w:color w:val="0070C0"/>
          <w:szCs w:val="24"/>
        </w:rPr>
      </w:pPr>
    </w:p>
    <w:p w14:paraId="6367925C" w14:textId="4B4E0DBF" w:rsidR="00A04005" w:rsidRPr="00A97B3B" w:rsidRDefault="00A04005" w:rsidP="00A04005">
      <w:pPr>
        <w:spacing w:after="9" w:line="266" w:lineRule="auto"/>
        <w:ind w:left="0" w:right="0" w:hanging="15"/>
        <w:jc w:val="center"/>
        <w:rPr>
          <w:b/>
          <w:color w:val="0070C0"/>
          <w:szCs w:val="24"/>
        </w:rPr>
      </w:pPr>
    </w:p>
    <w:p w14:paraId="225D1EA8" w14:textId="70E63447" w:rsidR="00A525D7" w:rsidRPr="00A97B3B" w:rsidRDefault="00CF3BAF" w:rsidP="00A04005">
      <w:pPr>
        <w:spacing w:after="9" w:line="266" w:lineRule="auto"/>
        <w:ind w:left="0" w:right="0" w:hanging="15"/>
        <w:jc w:val="center"/>
        <w:rPr>
          <w:b/>
          <w:color w:val="auto"/>
          <w:szCs w:val="24"/>
        </w:rPr>
      </w:pPr>
      <w:r w:rsidRPr="00A97B3B">
        <w:rPr>
          <w:b/>
          <w:color w:val="auto"/>
          <w:szCs w:val="24"/>
        </w:rPr>
        <w:t>Pour l’accessibilité universelle en matière d’habitation, de lieux publics et d’infrastructures en Montérégie</w:t>
      </w:r>
    </w:p>
    <w:p w14:paraId="696DDB69" w14:textId="49FD54B0" w:rsidR="00AB0DC4" w:rsidRPr="00A97B3B" w:rsidRDefault="00A04005" w:rsidP="00A04005">
      <w:pPr>
        <w:spacing w:after="9" w:line="266" w:lineRule="auto"/>
        <w:ind w:left="1134" w:right="0" w:hanging="582"/>
        <w:jc w:val="center"/>
        <w:rPr>
          <w:szCs w:val="24"/>
        </w:rPr>
      </w:pPr>
      <w:r w:rsidRPr="00A97B3B">
        <w:rPr>
          <w:b/>
          <w:color w:val="auto"/>
          <w:szCs w:val="24"/>
        </w:rPr>
        <w:t>Printemps 2021</w:t>
      </w:r>
    </w:p>
    <w:p w14:paraId="36874252" w14:textId="13600773" w:rsidR="00654D48" w:rsidRPr="00A97B3B" w:rsidRDefault="00654D48" w:rsidP="00681D33">
      <w:pPr>
        <w:pStyle w:val="NormalWeb"/>
        <w:spacing w:before="0" w:beforeAutospacing="0" w:after="120" w:afterAutospacing="0"/>
        <w:ind w:left="-15"/>
        <w:jc w:val="both"/>
        <w:rPr>
          <w:rFonts w:ascii="Arial" w:hAnsi="Arial" w:cs="Arial"/>
          <w:noProof/>
        </w:rPr>
      </w:pPr>
    </w:p>
    <w:p w14:paraId="2FB40A03" w14:textId="4A4BD0E3" w:rsidR="00A04005" w:rsidRDefault="00A04005" w:rsidP="00A97B3B">
      <w:pPr>
        <w:pStyle w:val="Sansinterligne"/>
        <w:ind w:left="709" w:firstLine="0"/>
        <w:jc w:val="center"/>
        <w:rPr>
          <w:b/>
          <w:sz w:val="36"/>
          <w:szCs w:val="36"/>
        </w:rPr>
      </w:pPr>
      <w:r w:rsidRPr="00A97B3B">
        <w:rPr>
          <w:rStyle w:val="Accentuation"/>
          <w:b/>
          <w:i w:val="0"/>
          <w:iCs w:val="0"/>
          <w:color w:val="auto"/>
          <w:sz w:val="36"/>
          <w:szCs w:val="36"/>
        </w:rPr>
        <w:t>BUDGET 2021</w:t>
      </w:r>
      <w:r w:rsidRPr="00A97B3B">
        <w:rPr>
          <w:rStyle w:val="Accentuation"/>
          <w:iCs w:val="0"/>
          <w:color w:val="auto"/>
          <w:sz w:val="36"/>
          <w:szCs w:val="36"/>
        </w:rPr>
        <w:t xml:space="preserve"> : </w:t>
      </w:r>
      <w:r w:rsidRPr="00A97B3B">
        <w:rPr>
          <w:b/>
          <w:sz w:val="36"/>
          <w:szCs w:val="36"/>
        </w:rPr>
        <w:t>TRÈS PEU DE MESURES POUR ACCROÎTRE L’AUTONOMIE DES PERSONNES HANDICAPÉES</w:t>
      </w:r>
    </w:p>
    <w:p w14:paraId="599961F1" w14:textId="53EBADF3" w:rsidR="007B66E6" w:rsidRDefault="007B66E6" w:rsidP="00A97B3B">
      <w:pPr>
        <w:pStyle w:val="Sansinterligne"/>
        <w:ind w:left="709" w:firstLine="0"/>
        <w:jc w:val="center"/>
        <w:rPr>
          <w:rStyle w:val="Accentuation"/>
          <w:b/>
          <w:color w:val="auto"/>
          <w:sz w:val="36"/>
          <w:szCs w:val="36"/>
        </w:rPr>
      </w:pPr>
      <w:r>
        <w:rPr>
          <w:noProof/>
          <w:lang w:val="fr-CA" w:eastAsia="fr-CA"/>
        </w:rPr>
        <w:drawing>
          <wp:inline distT="0" distB="0" distL="0" distR="0" wp14:anchorId="137D22D0" wp14:editId="269DDB9D">
            <wp:extent cx="2409825" cy="1583351"/>
            <wp:effectExtent l="0" t="0" r="0" b="0"/>
            <wp:docPr id="16" name="Image 16" descr="De la monnaie sortant d'un bocal pour représenter le budget" title="Budge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action au budget provincial 2021-2022 - Impact Camp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134" cy="1589467"/>
                    </a:xfrm>
                    <a:prstGeom prst="rect">
                      <a:avLst/>
                    </a:prstGeom>
                    <a:noFill/>
                    <a:ln>
                      <a:noFill/>
                    </a:ln>
                  </pic:spPr>
                </pic:pic>
              </a:graphicData>
            </a:graphic>
          </wp:inline>
        </w:drawing>
      </w:r>
    </w:p>
    <w:p w14:paraId="3D58BA27" w14:textId="020BB9F5" w:rsidR="00A04005" w:rsidRPr="00A97B3B" w:rsidRDefault="00A04005" w:rsidP="00681D33">
      <w:pPr>
        <w:pStyle w:val="Sansinterligne"/>
        <w:ind w:left="567"/>
        <w:rPr>
          <w:rStyle w:val="Accentuation"/>
          <w:b/>
          <w:color w:val="auto"/>
          <w:szCs w:val="24"/>
        </w:rPr>
      </w:pPr>
    </w:p>
    <w:p w14:paraId="49C1B0ED" w14:textId="6D638EDA" w:rsidR="00637D3A" w:rsidRPr="00A97B3B" w:rsidRDefault="00870640" w:rsidP="00681D33">
      <w:pPr>
        <w:pStyle w:val="Sansinterligne"/>
        <w:ind w:left="567"/>
        <w:rPr>
          <w:rStyle w:val="Accentuation"/>
          <w:b/>
          <w:color w:val="auto"/>
          <w:szCs w:val="24"/>
        </w:rPr>
      </w:pPr>
      <w:r w:rsidRPr="00A97B3B">
        <w:rPr>
          <w:rStyle w:val="Accentuation"/>
          <w:b/>
          <w:color w:val="auto"/>
          <w:szCs w:val="24"/>
        </w:rPr>
        <w:t>Également dans cette édition</w:t>
      </w:r>
      <w:r w:rsidR="00B36FC7" w:rsidRPr="00A97B3B">
        <w:rPr>
          <w:rStyle w:val="Accentuation"/>
          <w:b/>
          <w:color w:val="auto"/>
          <w:szCs w:val="24"/>
        </w:rPr>
        <w:t xml:space="preserve"> </w:t>
      </w:r>
      <w:r w:rsidR="00883768" w:rsidRPr="00A97B3B">
        <w:rPr>
          <w:rStyle w:val="Accentuation"/>
          <w:b/>
          <w:color w:val="auto"/>
          <w:szCs w:val="24"/>
        </w:rPr>
        <w:t>printanière</w:t>
      </w:r>
      <w:r w:rsidR="00637D3A" w:rsidRPr="00A97B3B">
        <w:rPr>
          <w:rStyle w:val="Accentuation"/>
          <w:b/>
          <w:color w:val="auto"/>
          <w:szCs w:val="24"/>
        </w:rPr>
        <w:t> :</w:t>
      </w:r>
    </w:p>
    <w:p w14:paraId="26AD495E" w14:textId="35DFAFC1" w:rsidR="00870640" w:rsidRPr="00A97B3B" w:rsidRDefault="00870640" w:rsidP="00681D33">
      <w:pPr>
        <w:pStyle w:val="Sansinterligne"/>
        <w:ind w:left="567"/>
        <w:rPr>
          <w:rStyle w:val="Accentuation"/>
          <w:b/>
          <w:color w:val="auto"/>
          <w:szCs w:val="24"/>
        </w:rPr>
      </w:pPr>
    </w:p>
    <w:p w14:paraId="35B9B2FB" w14:textId="0D5AC5DF" w:rsidR="00DF2950" w:rsidRPr="007B66E6" w:rsidRDefault="00637D3A" w:rsidP="007B66E6">
      <w:pPr>
        <w:pStyle w:val="Sansinterligne"/>
        <w:numPr>
          <w:ilvl w:val="0"/>
          <w:numId w:val="23"/>
        </w:numPr>
        <w:ind w:left="1134" w:hanging="425"/>
        <w:rPr>
          <w:rStyle w:val="Accentuation"/>
          <w:i w:val="0"/>
          <w:color w:val="auto"/>
          <w:szCs w:val="24"/>
        </w:rPr>
      </w:pPr>
      <w:r w:rsidRPr="007B66E6">
        <w:rPr>
          <w:rStyle w:val="Accentuation"/>
          <w:b/>
          <w:i w:val="0"/>
          <w:color w:val="auto"/>
          <w:szCs w:val="24"/>
        </w:rPr>
        <w:t>M</w:t>
      </w:r>
      <w:r w:rsidR="004D71F7" w:rsidRPr="007B66E6">
        <w:rPr>
          <w:rStyle w:val="Accentuation"/>
          <w:b/>
          <w:i w:val="0"/>
          <w:color w:val="auto"/>
          <w:szCs w:val="24"/>
        </w:rPr>
        <w:t>OT D</w:t>
      </w:r>
      <w:r w:rsidR="00A525D7" w:rsidRPr="007B66E6">
        <w:rPr>
          <w:rStyle w:val="Accentuation"/>
          <w:b/>
          <w:i w:val="0"/>
          <w:color w:val="auto"/>
          <w:szCs w:val="24"/>
        </w:rPr>
        <w:t>U COORDONNATEUR</w:t>
      </w:r>
      <w:r w:rsidR="007B66E6" w:rsidRPr="007B66E6">
        <w:rPr>
          <w:rStyle w:val="Accentuation"/>
          <w:b/>
          <w:i w:val="0"/>
          <w:color w:val="auto"/>
          <w:szCs w:val="24"/>
        </w:rPr>
        <w:t xml:space="preserve"> : </w:t>
      </w:r>
      <w:r w:rsidR="00A04005" w:rsidRPr="007B66E6">
        <w:rPr>
          <w:rStyle w:val="Accentuation"/>
          <w:i w:val="0"/>
          <w:color w:val="auto"/>
          <w:szCs w:val="24"/>
        </w:rPr>
        <w:t>L’accessibilité ne s’arrête pas sur le trottoir</w:t>
      </w:r>
    </w:p>
    <w:p w14:paraId="34D72906" w14:textId="77777777" w:rsidR="007B66E6" w:rsidRPr="00A97B3B" w:rsidRDefault="007B66E6" w:rsidP="00681D33">
      <w:pPr>
        <w:pStyle w:val="Sansinterligne"/>
        <w:ind w:left="765" w:firstLine="512"/>
        <w:rPr>
          <w:rStyle w:val="Accentuation"/>
          <w:i w:val="0"/>
          <w:color w:val="auto"/>
          <w:szCs w:val="24"/>
        </w:rPr>
      </w:pPr>
    </w:p>
    <w:p w14:paraId="006AC150" w14:textId="351ED786" w:rsidR="00303B08" w:rsidRPr="007B66E6" w:rsidRDefault="00303B08" w:rsidP="007B66E6">
      <w:pPr>
        <w:pStyle w:val="Sansinterligne"/>
        <w:numPr>
          <w:ilvl w:val="0"/>
          <w:numId w:val="23"/>
        </w:numPr>
        <w:rPr>
          <w:szCs w:val="24"/>
        </w:rPr>
      </w:pPr>
      <w:r w:rsidRPr="007B66E6">
        <w:rPr>
          <w:rStyle w:val="Accentuation"/>
          <w:b/>
          <w:bCs/>
          <w:i w:val="0"/>
          <w:color w:val="auto"/>
          <w:szCs w:val="24"/>
        </w:rPr>
        <w:t>DÉVELOPPEMENT SOCIAL DU VIEUX-LONGUEUIL</w:t>
      </w:r>
      <w:r w:rsidR="007B66E6" w:rsidRPr="007B66E6">
        <w:rPr>
          <w:rStyle w:val="Accentuation"/>
          <w:b/>
          <w:bCs/>
          <w:i w:val="0"/>
          <w:color w:val="auto"/>
          <w:szCs w:val="24"/>
        </w:rPr>
        <w:t xml:space="preserve"> : </w:t>
      </w:r>
      <w:r w:rsidRPr="007B66E6">
        <w:rPr>
          <w:i/>
          <w:szCs w:val="24"/>
        </w:rPr>
        <w:t xml:space="preserve">Après cinq ans de cheminement : </w:t>
      </w:r>
      <w:r w:rsidRPr="007B66E6">
        <w:rPr>
          <w:szCs w:val="24"/>
        </w:rPr>
        <w:t>les membres de DSVL adoptent leur plan d’action</w:t>
      </w:r>
    </w:p>
    <w:p w14:paraId="658A1074" w14:textId="77777777" w:rsidR="007B66E6" w:rsidRPr="00A97B3B" w:rsidRDefault="007B66E6" w:rsidP="00303B08">
      <w:pPr>
        <w:pStyle w:val="Paragraphedeliste"/>
        <w:ind w:left="1277" w:firstLine="0"/>
        <w:rPr>
          <w:i/>
          <w:szCs w:val="24"/>
        </w:rPr>
      </w:pPr>
    </w:p>
    <w:p w14:paraId="7D670204" w14:textId="7CA6229B" w:rsidR="00540109" w:rsidRDefault="00540109" w:rsidP="002D4615">
      <w:pPr>
        <w:pStyle w:val="Sansinterligne"/>
        <w:numPr>
          <w:ilvl w:val="0"/>
          <w:numId w:val="23"/>
        </w:numPr>
        <w:rPr>
          <w:bCs/>
          <w:color w:val="auto"/>
          <w:szCs w:val="24"/>
          <w:lang w:val="fr-CA"/>
        </w:rPr>
      </w:pPr>
      <w:r w:rsidRPr="00A97B3B">
        <w:rPr>
          <w:b/>
          <w:bCs/>
          <w:color w:val="auto"/>
          <w:szCs w:val="24"/>
          <w:lang w:val="fr-CA"/>
        </w:rPr>
        <w:t xml:space="preserve">PRÉCONSULTATION SUR LE NOUVEAU PLAN D’URBANISME DE LONGUEUIL : </w:t>
      </w:r>
      <w:r w:rsidR="002D4615" w:rsidRPr="00A97B3B">
        <w:rPr>
          <w:bCs/>
          <w:color w:val="auto"/>
          <w:szCs w:val="24"/>
          <w:lang w:val="fr-CA"/>
        </w:rPr>
        <w:t>Des</w:t>
      </w:r>
      <w:r w:rsidRPr="00A97B3B">
        <w:rPr>
          <w:bCs/>
          <w:color w:val="auto"/>
          <w:szCs w:val="24"/>
          <w:lang w:val="fr-CA"/>
        </w:rPr>
        <w:t xml:space="preserve"> </w:t>
      </w:r>
      <w:r w:rsidR="002D4615" w:rsidRPr="00A97B3B">
        <w:rPr>
          <w:bCs/>
          <w:color w:val="auto"/>
          <w:szCs w:val="24"/>
          <w:lang w:val="fr-CA"/>
        </w:rPr>
        <w:t>échanges riches et constructifs entre la ville et sa communauté</w:t>
      </w:r>
    </w:p>
    <w:p w14:paraId="0C8A86CD" w14:textId="77777777" w:rsidR="007B66E6" w:rsidRPr="00A97B3B" w:rsidRDefault="007B66E6" w:rsidP="00A141E9">
      <w:pPr>
        <w:pStyle w:val="Sansinterligne"/>
        <w:ind w:left="1005" w:firstLine="0"/>
        <w:rPr>
          <w:bCs/>
          <w:color w:val="auto"/>
          <w:szCs w:val="24"/>
          <w:lang w:val="fr-CA"/>
        </w:rPr>
      </w:pPr>
    </w:p>
    <w:p w14:paraId="06786DCA" w14:textId="39622EEE" w:rsidR="009E4845" w:rsidRPr="007B66E6" w:rsidRDefault="002D4615" w:rsidP="002D4615">
      <w:pPr>
        <w:pStyle w:val="Sansinterligne"/>
        <w:numPr>
          <w:ilvl w:val="0"/>
          <w:numId w:val="23"/>
        </w:numPr>
        <w:rPr>
          <w:bCs/>
          <w:color w:val="auto"/>
          <w:szCs w:val="24"/>
        </w:rPr>
      </w:pPr>
      <w:r w:rsidRPr="00A97B3B">
        <w:rPr>
          <w:b/>
          <w:bCs/>
          <w:color w:val="auto"/>
          <w:szCs w:val="24"/>
          <w:lang w:val="fr-CA"/>
        </w:rPr>
        <w:t xml:space="preserve">PLAN D’ACTION À L’ÉGARD DES PERSONNES HANDICAPÉES À ST-JEAN-SUR-RICHELIEU : </w:t>
      </w:r>
      <w:r w:rsidRPr="00A97B3B">
        <w:rPr>
          <w:bCs/>
          <w:color w:val="auto"/>
          <w:szCs w:val="24"/>
          <w:lang w:val="fr-CA"/>
        </w:rPr>
        <w:t>Des actions pour permettre l’accessibilité à tous</w:t>
      </w:r>
    </w:p>
    <w:p w14:paraId="06AF2CBE" w14:textId="77777777" w:rsidR="007B66E6" w:rsidRPr="00A97B3B" w:rsidRDefault="007B66E6" w:rsidP="00A141E9">
      <w:pPr>
        <w:pStyle w:val="Sansinterligne"/>
        <w:ind w:left="1005" w:firstLine="0"/>
        <w:rPr>
          <w:bCs/>
          <w:color w:val="auto"/>
          <w:szCs w:val="24"/>
        </w:rPr>
      </w:pPr>
    </w:p>
    <w:p w14:paraId="3A697A1E" w14:textId="48605F5F" w:rsidR="002D4615" w:rsidRPr="00A97B3B" w:rsidRDefault="00673EB5" w:rsidP="002D4615">
      <w:pPr>
        <w:pStyle w:val="Paragraphedeliste"/>
        <w:numPr>
          <w:ilvl w:val="0"/>
          <w:numId w:val="23"/>
        </w:numPr>
        <w:rPr>
          <w:b/>
          <w:bCs/>
          <w:szCs w:val="24"/>
        </w:rPr>
      </w:pPr>
      <w:r w:rsidRPr="00A97B3B">
        <w:rPr>
          <w:b/>
          <w:bCs/>
          <w:szCs w:val="24"/>
        </w:rPr>
        <w:t xml:space="preserve">UN PROJET DE LONGUE HALEINE POUR LA CLIENTÈLE DI-TSA DU SUROÎT : </w:t>
      </w:r>
      <w:r w:rsidRPr="00A97B3B">
        <w:rPr>
          <w:bCs/>
          <w:szCs w:val="24"/>
        </w:rPr>
        <w:t>Défi-logis</w:t>
      </w:r>
    </w:p>
    <w:p w14:paraId="39F6DCE6" w14:textId="34379C59" w:rsidR="009E4845" w:rsidRPr="00A97B3B" w:rsidRDefault="006617BA" w:rsidP="00681D33">
      <w:pPr>
        <w:pStyle w:val="Sansinterligne"/>
        <w:ind w:left="1277" w:firstLine="0"/>
        <w:rPr>
          <w:color w:val="auto"/>
          <w:szCs w:val="24"/>
        </w:rPr>
      </w:pPr>
      <w:r w:rsidRPr="00A97B3B">
        <w:rPr>
          <w:noProof/>
          <w:szCs w:val="24"/>
          <w:lang w:val="fr-CA" w:eastAsia="fr-CA"/>
        </w:rPr>
        <w:drawing>
          <wp:anchor distT="0" distB="0" distL="114300" distR="114300" simplePos="0" relativeHeight="251656704" behindDoc="0" locked="0" layoutInCell="1" allowOverlap="0" wp14:anchorId="53FCEB62" wp14:editId="0A9C08A2">
            <wp:simplePos x="0" y="0"/>
            <wp:positionH relativeFrom="page">
              <wp:align>center</wp:align>
            </wp:positionH>
            <wp:positionV relativeFrom="paragraph">
              <wp:posOffset>842010</wp:posOffset>
            </wp:positionV>
            <wp:extent cx="1267200" cy="1440000"/>
            <wp:effectExtent l="0" t="0" r="0" b="8255"/>
            <wp:wrapSquare wrapText="bothSides"/>
            <wp:docPr id="30" name="Picture 171" descr="Logo de l'Association d'informations en logements et immeubles adap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71" descr="Logo de l'Association d'informations en logements et immeubles adapté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72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58D53" w14:textId="77777777" w:rsidR="00617812" w:rsidRPr="00A97B3B" w:rsidRDefault="00617812" w:rsidP="00214058">
      <w:pPr>
        <w:spacing w:line="240" w:lineRule="auto"/>
        <w:ind w:left="0" w:firstLine="0"/>
        <w:rPr>
          <w:b/>
          <w:bCs/>
          <w:szCs w:val="24"/>
        </w:rPr>
        <w:sectPr w:rsidR="00617812" w:rsidRPr="00A97B3B" w:rsidSect="00A97B3B">
          <w:type w:val="continuous"/>
          <w:pgSz w:w="12240" w:h="15840" w:code="1"/>
          <w:pgMar w:top="851" w:right="1440" w:bottom="709" w:left="993" w:header="720" w:footer="720" w:gutter="0"/>
          <w:cols w:space="720"/>
          <w:docGrid w:linePitch="326"/>
        </w:sectPr>
      </w:pPr>
    </w:p>
    <w:p w14:paraId="0C3B9C9F" w14:textId="1CB23C52" w:rsidR="003E44EE" w:rsidRPr="00A97B3B" w:rsidRDefault="004D63BB" w:rsidP="00214058">
      <w:pPr>
        <w:spacing w:line="240" w:lineRule="auto"/>
        <w:ind w:left="0" w:firstLine="0"/>
        <w:rPr>
          <w:i/>
          <w:iCs/>
          <w:color w:val="auto"/>
          <w:szCs w:val="24"/>
          <w:u w:val="single"/>
        </w:rPr>
      </w:pPr>
      <w:r w:rsidRPr="00A97B3B">
        <w:rPr>
          <w:i/>
          <w:iCs/>
          <w:color w:val="auto"/>
          <w:szCs w:val="24"/>
          <w:u w:val="single"/>
        </w:rPr>
        <w:lastRenderedPageBreak/>
        <w:t>Mot du coordonnateur</w:t>
      </w:r>
    </w:p>
    <w:p w14:paraId="69855CC3" w14:textId="77777777" w:rsidR="00A04005" w:rsidRPr="00A141E9" w:rsidRDefault="00A04005" w:rsidP="005F6D48">
      <w:pPr>
        <w:spacing w:line="240" w:lineRule="auto"/>
        <w:rPr>
          <w:rFonts w:eastAsia="Calibri"/>
          <w:b/>
          <w:bCs/>
          <w:color w:val="auto"/>
          <w:sz w:val="28"/>
          <w:szCs w:val="28"/>
          <w:lang w:val="fr-CA" w:eastAsia="en-US"/>
        </w:rPr>
      </w:pPr>
      <w:r w:rsidRPr="00A141E9">
        <w:rPr>
          <w:rFonts w:eastAsia="Calibri"/>
          <w:b/>
          <w:bCs/>
          <w:color w:val="auto"/>
          <w:sz w:val="28"/>
          <w:szCs w:val="28"/>
          <w:lang w:val="fr-CA" w:eastAsia="en-US"/>
        </w:rPr>
        <w:t>L’accessibilité ne s’arrête pas sur le trottoir</w:t>
      </w:r>
    </w:p>
    <w:p w14:paraId="58FA5FE8" w14:textId="77777777" w:rsidR="004D63BB" w:rsidRPr="00A97B3B" w:rsidRDefault="004D63BB" w:rsidP="00681D33">
      <w:pPr>
        <w:spacing w:line="240" w:lineRule="auto"/>
        <w:rPr>
          <w:rFonts w:eastAsia="Calibri"/>
          <w:b/>
          <w:bCs/>
          <w:color w:val="auto"/>
          <w:szCs w:val="24"/>
          <w:lang w:val="fr-CA" w:eastAsia="en-US"/>
        </w:rPr>
      </w:pPr>
    </w:p>
    <w:p w14:paraId="183E2A44" w14:textId="6BA49D0F" w:rsidR="003E44EE" w:rsidRPr="00A97B3B" w:rsidRDefault="00ED3F5C" w:rsidP="00681D33">
      <w:pPr>
        <w:spacing w:line="240" w:lineRule="auto"/>
        <w:rPr>
          <w:b/>
          <w:bCs/>
          <w:szCs w:val="24"/>
        </w:rPr>
      </w:pPr>
      <w:r w:rsidRPr="00A97B3B">
        <w:rPr>
          <w:noProof/>
          <w:szCs w:val="24"/>
          <w:lang w:val="fr-CA" w:eastAsia="fr-CA"/>
        </w:rPr>
        <w:drawing>
          <wp:inline distT="0" distB="0" distL="0" distR="0" wp14:anchorId="1E92ACA1" wp14:editId="09849932">
            <wp:extent cx="2781300" cy="2847975"/>
            <wp:effectExtent l="0" t="0" r="0" b="0"/>
            <wp:docPr id="3" name="Image 1" descr="Photo de Bertrand Legault, coordon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Photo de Bertrand Legault, coordonnate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81300" cy="2847975"/>
                    </a:xfrm>
                    <a:prstGeom prst="rect">
                      <a:avLst/>
                    </a:prstGeom>
                    <a:noFill/>
                    <a:ln>
                      <a:noFill/>
                    </a:ln>
                  </pic:spPr>
                </pic:pic>
              </a:graphicData>
            </a:graphic>
          </wp:inline>
        </w:drawing>
      </w:r>
    </w:p>
    <w:p w14:paraId="23E82428" w14:textId="77777777" w:rsidR="00225AB4" w:rsidRPr="00A97B3B" w:rsidRDefault="00225AB4" w:rsidP="00681D33">
      <w:pPr>
        <w:spacing w:line="240" w:lineRule="auto"/>
        <w:rPr>
          <w:szCs w:val="24"/>
        </w:rPr>
      </w:pPr>
    </w:p>
    <w:p w14:paraId="1BBFE7E1" w14:textId="77777777" w:rsidR="004D63BB" w:rsidRPr="00A97B3B" w:rsidRDefault="004D63BB" w:rsidP="00681D33">
      <w:pPr>
        <w:spacing w:line="240" w:lineRule="auto"/>
        <w:rPr>
          <w:szCs w:val="24"/>
        </w:rPr>
      </w:pPr>
    </w:p>
    <w:p w14:paraId="3A2C2D9C" w14:textId="566400E8" w:rsidR="00A04005" w:rsidRPr="004864F9" w:rsidRDefault="00A04005" w:rsidP="00A04005">
      <w:pPr>
        <w:spacing w:line="240" w:lineRule="auto"/>
        <w:rPr>
          <w:szCs w:val="24"/>
          <w:lang w:val="fr-CA"/>
        </w:rPr>
      </w:pPr>
      <w:r w:rsidRPr="00A97B3B">
        <w:rPr>
          <w:szCs w:val="24"/>
          <w:lang w:val="fr-CA"/>
        </w:rPr>
        <w:t xml:space="preserve">Certains croient que pour qu’un logement soit défini comme accessible, il suffit qu’on puisse y entrer et en sortir, que la salle de bain soit assez grande pour y circuler avec un fauteuil roulant, que les portes soient plus </w:t>
      </w:r>
      <w:r w:rsidRPr="004864F9">
        <w:rPr>
          <w:szCs w:val="24"/>
          <w:lang w:val="fr-CA"/>
        </w:rPr>
        <w:t>large</w:t>
      </w:r>
      <w:r w:rsidR="00044EBD" w:rsidRPr="004864F9">
        <w:rPr>
          <w:szCs w:val="24"/>
          <w:lang w:val="fr-CA"/>
        </w:rPr>
        <w:t>s</w:t>
      </w:r>
      <w:r w:rsidRPr="004864F9">
        <w:rPr>
          <w:szCs w:val="24"/>
          <w:lang w:val="fr-CA"/>
        </w:rPr>
        <w:t xml:space="preserve">, les interrupteurs plus bas, etc.  </w:t>
      </w:r>
    </w:p>
    <w:p w14:paraId="4BDE7FA8" w14:textId="58D2E0BF" w:rsidR="00A04005" w:rsidRPr="00A97B3B" w:rsidRDefault="00A04005" w:rsidP="00A04005">
      <w:pPr>
        <w:spacing w:line="240" w:lineRule="auto"/>
        <w:rPr>
          <w:szCs w:val="24"/>
          <w:lang w:val="fr-CA"/>
        </w:rPr>
      </w:pPr>
      <w:r w:rsidRPr="004864F9">
        <w:rPr>
          <w:szCs w:val="24"/>
          <w:lang w:val="fr-CA"/>
        </w:rPr>
        <w:t xml:space="preserve">Pour nous, l’accessibilité </w:t>
      </w:r>
      <w:r w:rsidR="00044EBD" w:rsidRPr="004864F9">
        <w:rPr>
          <w:szCs w:val="24"/>
          <w:lang w:val="fr-CA"/>
        </w:rPr>
        <w:t>a un sens plus large</w:t>
      </w:r>
      <w:r w:rsidRPr="004864F9">
        <w:rPr>
          <w:szCs w:val="24"/>
          <w:lang w:val="fr-CA"/>
        </w:rPr>
        <w:t>.</w:t>
      </w:r>
      <w:r w:rsidRPr="00A97B3B">
        <w:rPr>
          <w:szCs w:val="24"/>
          <w:lang w:val="fr-CA"/>
        </w:rPr>
        <w:t xml:space="preserve">  Qu’en est-il d’un logement situé dans un quartier où il faut absolument un véhicule pour avoir accès aux commerces et services locaux ?  Ou encore si les commerces situés à proximité ne nous permettent pas d’y entrer ?  Pour AILIA, l’accessibilité ne s’arrête pas sur le trottoir.  Elle dépasse le cadre du logement pour comprendre également l’environnement.  La personne handicapée doit pouvoir circuler de façon sécuritaire dans son environnement.  Elle doit être en mesure d’utiliser les commerces et services de proximité sans </w:t>
      </w:r>
      <w:r w:rsidRPr="004864F9">
        <w:rPr>
          <w:szCs w:val="24"/>
          <w:lang w:val="fr-CA"/>
        </w:rPr>
        <w:t>obstacles.</w:t>
      </w:r>
      <w:r w:rsidRPr="00A97B3B">
        <w:rPr>
          <w:szCs w:val="24"/>
          <w:lang w:val="fr-CA"/>
        </w:rPr>
        <w:t xml:space="preserve">  Elle doit également être en mesure d’utiliser les infrastructures municipales et les services </w:t>
      </w:r>
      <w:r w:rsidRPr="004864F9">
        <w:rPr>
          <w:szCs w:val="24"/>
          <w:lang w:val="fr-CA"/>
        </w:rPr>
        <w:t>comme tout un chacun</w:t>
      </w:r>
      <w:r w:rsidRPr="00A97B3B">
        <w:rPr>
          <w:szCs w:val="24"/>
          <w:lang w:val="fr-CA"/>
        </w:rPr>
        <w:t>.</w:t>
      </w:r>
    </w:p>
    <w:p w14:paraId="31D41C89" w14:textId="77777777" w:rsidR="00A04005" w:rsidRPr="00A97B3B" w:rsidRDefault="00A04005" w:rsidP="00A04005">
      <w:pPr>
        <w:spacing w:line="240" w:lineRule="auto"/>
        <w:rPr>
          <w:szCs w:val="24"/>
          <w:lang w:val="fr-CA"/>
        </w:rPr>
      </w:pPr>
      <w:r w:rsidRPr="00A97B3B">
        <w:rPr>
          <w:szCs w:val="24"/>
          <w:lang w:val="fr-CA"/>
        </w:rPr>
        <w:t xml:space="preserve">Quand on parle accessibilité, ça comprend aussi l’accessibilité financière.  Les personnes handicapées, on le sait, sont plus souvent sans emploi et, pour plusieurs, les seules sources de revenus sont les prestations de l’état.  Souvent, les logements accessibles offerts sur le marché locatif privé sont inabordables.  </w:t>
      </w:r>
      <w:r w:rsidRPr="00A97B3B">
        <w:rPr>
          <w:szCs w:val="24"/>
          <w:lang w:val="fr-CA"/>
        </w:rPr>
        <w:lastRenderedPageBreak/>
        <w:t>L’accessibilité passe donc par la construction de logements sociaux accessibles.</w:t>
      </w:r>
    </w:p>
    <w:p w14:paraId="315778B4" w14:textId="5768704D" w:rsidR="00A04005" w:rsidRPr="00A97B3B" w:rsidRDefault="00A04005" w:rsidP="00A04005">
      <w:pPr>
        <w:spacing w:line="240" w:lineRule="auto"/>
        <w:rPr>
          <w:szCs w:val="24"/>
          <w:lang w:val="fr-CA"/>
        </w:rPr>
      </w:pPr>
      <w:r w:rsidRPr="00A97B3B">
        <w:rPr>
          <w:szCs w:val="24"/>
          <w:lang w:val="fr-CA"/>
        </w:rPr>
        <w:t xml:space="preserve">Pour certains, l’accessibilité signifie la présence de certains services spécifiques comme une présence continuelle ou la préparation de repas.  Présentement, il existe des organismes offrant des logements à </w:t>
      </w:r>
      <w:r w:rsidRPr="00F037F9">
        <w:rPr>
          <w:szCs w:val="24"/>
          <w:lang w:val="fr-CA"/>
        </w:rPr>
        <w:t>une clientèle nécessitant ce genre de soutien</w:t>
      </w:r>
      <w:r w:rsidR="004864F9">
        <w:rPr>
          <w:szCs w:val="24"/>
          <w:lang w:val="fr-CA"/>
        </w:rPr>
        <w:t>, m</w:t>
      </w:r>
      <w:r w:rsidR="00044EBD" w:rsidRPr="00F037F9">
        <w:rPr>
          <w:szCs w:val="24"/>
          <w:lang w:val="fr-CA"/>
        </w:rPr>
        <w:t>ais</w:t>
      </w:r>
      <w:r w:rsidRPr="00F037F9">
        <w:rPr>
          <w:szCs w:val="24"/>
          <w:lang w:val="fr-CA"/>
        </w:rPr>
        <w:t xml:space="preserve"> </w:t>
      </w:r>
      <w:r w:rsidR="00F037F9">
        <w:rPr>
          <w:szCs w:val="24"/>
          <w:lang w:val="fr-CA"/>
        </w:rPr>
        <w:t xml:space="preserve">ils </w:t>
      </w:r>
      <w:r w:rsidRPr="00F037F9">
        <w:rPr>
          <w:szCs w:val="24"/>
          <w:lang w:val="fr-CA"/>
        </w:rPr>
        <w:t>doivent effectuer des levées de fonds régulièrement afin</w:t>
      </w:r>
      <w:r w:rsidRPr="00A97B3B">
        <w:rPr>
          <w:szCs w:val="24"/>
          <w:lang w:val="fr-CA"/>
        </w:rPr>
        <w:t xml:space="preserve"> de financer ce type de services.  L’état réalise des économies substantielles puisque sans ces organismes, ces locataires risqueraient de se retrouver en ressource de type familiale (RTF) ou en ressource intermédiaire (RI), </w:t>
      </w:r>
      <w:r w:rsidR="00044EBD">
        <w:rPr>
          <w:szCs w:val="24"/>
          <w:lang w:val="fr-CA"/>
        </w:rPr>
        <w:t>(</w:t>
      </w:r>
      <w:r w:rsidRPr="00A97B3B">
        <w:rPr>
          <w:szCs w:val="24"/>
          <w:lang w:val="fr-CA"/>
        </w:rPr>
        <w:t>c’est-à-dire des ressources répondant moins aux besoins des locataires et beaucoup plus coûteuses</w:t>
      </w:r>
      <w:r w:rsidR="00044EBD">
        <w:rPr>
          <w:szCs w:val="24"/>
          <w:lang w:val="fr-CA"/>
        </w:rPr>
        <w:t>)</w:t>
      </w:r>
      <w:r w:rsidRPr="00A97B3B">
        <w:rPr>
          <w:szCs w:val="24"/>
          <w:lang w:val="fr-CA"/>
        </w:rPr>
        <w:t>.</w:t>
      </w:r>
      <w:r w:rsidR="00044EBD">
        <w:rPr>
          <w:szCs w:val="24"/>
          <w:lang w:val="fr-CA"/>
        </w:rPr>
        <w:t xml:space="preserve"> </w:t>
      </w:r>
    </w:p>
    <w:p w14:paraId="03BE6F6E" w14:textId="77777777" w:rsidR="00A04005" w:rsidRPr="00A97B3B" w:rsidRDefault="00A04005" w:rsidP="00A04005">
      <w:pPr>
        <w:spacing w:line="240" w:lineRule="auto"/>
        <w:rPr>
          <w:szCs w:val="24"/>
          <w:lang w:val="fr-CA"/>
        </w:rPr>
      </w:pPr>
      <w:r w:rsidRPr="00A97B3B">
        <w:rPr>
          <w:szCs w:val="24"/>
          <w:lang w:val="fr-CA"/>
        </w:rPr>
        <w:t>AILIA intervient sur chacun de ces aspects afin d’améliorer l’accessibilité.  Par exemple, nous intervenons auprès des décideurs afin qu’ils encouragent la construction de logements accessibles ou l’adaptation de domicile.  Mais nous intervenons également auprès des autorités municipales afin qu’elles adhèrent au Programme des Petits Établissements accessibles (PÉA) de la SHQ et même qu’elles en améliorent les normes.</w:t>
      </w:r>
    </w:p>
    <w:p w14:paraId="3BC580DD" w14:textId="77777777" w:rsidR="00A04005" w:rsidRPr="00A97B3B" w:rsidRDefault="00A04005" w:rsidP="00A04005">
      <w:pPr>
        <w:spacing w:line="240" w:lineRule="auto"/>
        <w:rPr>
          <w:szCs w:val="24"/>
          <w:lang w:val="fr-CA"/>
        </w:rPr>
      </w:pPr>
      <w:r w:rsidRPr="00A97B3B">
        <w:rPr>
          <w:szCs w:val="24"/>
          <w:lang w:val="fr-CA"/>
        </w:rPr>
        <w:t xml:space="preserve">De par notre présence au conseil d’administration des Habitations communautaires de Longueuil (HCL), nous appuyons un organisme qui a soumis des demandes pour construire près de 1000 unités de logements sociaux à Longueuil.  </w:t>
      </w:r>
    </w:p>
    <w:p w14:paraId="22ED7714" w14:textId="77777777" w:rsidR="00A04005" w:rsidRPr="00A97B3B" w:rsidRDefault="00A04005" w:rsidP="00A04005">
      <w:pPr>
        <w:spacing w:line="240" w:lineRule="auto"/>
        <w:rPr>
          <w:szCs w:val="24"/>
          <w:lang w:val="fr-CA"/>
        </w:rPr>
      </w:pPr>
      <w:r w:rsidRPr="00A97B3B">
        <w:rPr>
          <w:szCs w:val="24"/>
          <w:lang w:val="fr-CA"/>
        </w:rPr>
        <w:t>Finalement, nous appuyons divers organismes offrant du logement pour personnes ayant une déficience intellectuelle afin qu’ils obtiennent le financement nécessaire pour fonctionner.</w:t>
      </w:r>
    </w:p>
    <w:p w14:paraId="55C75A0B" w14:textId="10C9BF62" w:rsidR="004D63BB" w:rsidRPr="00A97B3B" w:rsidRDefault="004D63BB" w:rsidP="00681D33">
      <w:pPr>
        <w:spacing w:line="240" w:lineRule="auto"/>
        <w:rPr>
          <w:szCs w:val="24"/>
          <w:lang w:val="fr-CA"/>
        </w:rPr>
      </w:pPr>
    </w:p>
    <w:p w14:paraId="26BFCDA6" w14:textId="6C740A28" w:rsidR="00A04005" w:rsidRPr="00A97B3B" w:rsidRDefault="00A04005" w:rsidP="00681D33">
      <w:pPr>
        <w:spacing w:line="240" w:lineRule="auto"/>
        <w:rPr>
          <w:szCs w:val="24"/>
          <w:lang w:val="fr-CA"/>
        </w:rPr>
      </w:pPr>
      <w:r w:rsidRPr="00A97B3B">
        <w:rPr>
          <w:szCs w:val="24"/>
          <w:lang w:val="fr-CA"/>
        </w:rPr>
        <w:t>Bertrand Legault</w:t>
      </w:r>
    </w:p>
    <w:p w14:paraId="5BD64205" w14:textId="57D56132" w:rsidR="004D63BB" w:rsidRPr="00A97B3B" w:rsidRDefault="00A141E9" w:rsidP="00681D33">
      <w:pPr>
        <w:spacing w:line="240" w:lineRule="auto"/>
        <w:rPr>
          <w:szCs w:val="24"/>
        </w:rPr>
      </w:pPr>
      <w:r>
        <w:rPr>
          <w:szCs w:val="24"/>
        </w:rPr>
        <w:t>Coordonnateur</w:t>
      </w:r>
    </w:p>
    <w:p w14:paraId="45AF947B" w14:textId="77777777" w:rsidR="004D63BB" w:rsidRPr="00A97B3B" w:rsidRDefault="004D63BB" w:rsidP="00681D33">
      <w:pPr>
        <w:spacing w:line="240" w:lineRule="auto"/>
        <w:rPr>
          <w:szCs w:val="24"/>
        </w:rPr>
      </w:pPr>
    </w:p>
    <w:p w14:paraId="7BE00447" w14:textId="77777777" w:rsidR="004D63BB" w:rsidRPr="00A97B3B" w:rsidRDefault="004D63BB" w:rsidP="00681D33">
      <w:pPr>
        <w:spacing w:line="240" w:lineRule="auto"/>
        <w:rPr>
          <w:szCs w:val="24"/>
        </w:rPr>
      </w:pPr>
    </w:p>
    <w:p w14:paraId="5C111093" w14:textId="77777777" w:rsidR="004D63BB" w:rsidRPr="00A97B3B" w:rsidRDefault="004D63BB" w:rsidP="00681D33">
      <w:pPr>
        <w:spacing w:line="240" w:lineRule="auto"/>
        <w:rPr>
          <w:szCs w:val="24"/>
        </w:rPr>
      </w:pPr>
    </w:p>
    <w:p w14:paraId="21D36512" w14:textId="77777777" w:rsidR="00303B08" w:rsidRPr="00A97B3B" w:rsidRDefault="00303B08">
      <w:pPr>
        <w:spacing w:after="0" w:line="240" w:lineRule="auto"/>
        <w:ind w:left="0" w:right="0" w:firstLine="0"/>
        <w:jc w:val="left"/>
        <w:rPr>
          <w:i/>
          <w:szCs w:val="24"/>
          <w:u w:val="single"/>
        </w:rPr>
      </w:pPr>
      <w:r w:rsidRPr="00A97B3B">
        <w:rPr>
          <w:i/>
          <w:szCs w:val="24"/>
          <w:u w:val="single"/>
        </w:rPr>
        <w:br w:type="page"/>
      </w:r>
    </w:p>
    <w:p w14:paraId="3D9FB8B8" w14:textId="1D5D5D5C" w:rsidR="005F6D48" w:rsidRPr="00A97B3B" w:rsidRDefault="005F6D48" w:rsidP="005F6D48">
      <w:pPr>
        <w:rPr>
          <w:i/>
          <w:szCs w:val="24"/>
          <w:u w:val="single"/>
        </w:rPr>
      </w:pPr>
      <w:r w:rsidRPr="00A97B3B">
        <w:rPr>
          <w:i/>
          <w:szCs w:val="24"/>
          <w:u w:val="single"/>
        </w:rPr>
        <w:lastRenderedPageBreak/>
        <w:t>Budget 2021</w:t>
      </w:r>
    </w:p>
    <w:p w14:paraId="337E4429" w14:textId="77777777" w:rsidR="005F6D48" w:rsidRPr="00A141E9" w:rsidRDefault="005F6D48" w:rsidP="005F6D48">
      <w:pPr>
        <w:rPr>
          <w:b/>
          <w:sz w:val="28"/>
          <w:szCs w:val="28"/>
        </w:rPr>
      </w:pPr>
      <w:r w:rsidRPr="00A141E9">
        <w:rPr>
          <w:b/>
          <w:sz w:val="28"/>
          <w:szCs w:val="28"/>
        </w:rPr>
        <w:t>TRÈS PEU DE MESURES POUR ACCROÎTRE L’AUTONOMIE DES PERSONNES HANDICAPÉES</w:t>
      </w:r>
    </w:p>
    <w:p w14:paraId="46C5DF19" w14:textId="77777777" w:rsidR="005802A6" w:rsidRDefault="005802A6" w:rsidP="005F6D48">
      <w:pPr>
        <w:rPr>
          <w:szCs w:val="24"/>
        </w:rPr>
      </w:pPr>
    </w:p>
    <w:p w14:paraId="0E09A028" w14:textId="4514B739" w:rsidR="005F6D48" w:rsidRPr="00A97B3B" w:rsidRDefault="005F6D48" w:rsidP="005F6D48">
      <w:pPr>
        <w:rPr>
          <w:szCs w:val="24"/>
        </w:rPr>
      </w:pPr>
      <w:r w:rsidRPr="00A97B3B">
        <w:rPr>
          <w:szCs w:val="24"/>
        </w:rPr>
        <w:t xml:space="preserve">C’est avec d’immenses réserves </w:t>
      </w:r>
      <w:r w:rsidR="00044EBD">
        <w:rPr>
          <w:szCs w:val="24"/>
        </w:rPr>
        <w:t>q</w:t>
      </w:r>
      <w:r w:rsidRPr="00A97B3B">
        <w:rPr>
          <w:szCs w:val="24"/>
        </w:rPr>
        <w:t>ue le milieu des personnes handicapées accueille le budget 2021 présenté par le ministre Éric Girard le 25 mars dernier. Bien que l’investissement de 750 millions sur cinq ans pour l’intensification des services de maintien à domicile constitue une avancée significative, l’absence d’investissement massif dans les programmes d’adaptation de domicile et Accès-Logis est fort décevant.</w:t>
      </w:r>
    </w:p>
    <w:p w14:paraId="5FAFF8E3" w14:textId="77777777" w:rsidR="005F6D48" w:rsidRPr="00A97B3B" w:rsidRDefault="005F6D48" w:rsidP="005F6D48">
      <w:pPr>
        <w:rPr>
          <w:i/>
          <w:szCs w:val="24"/>
          <w:u w:val="single"/>
        </w:rPr>
      </w:pPr>
    </w:p>
    <w:p w14:paraId="2251C80B" w14:textId="79AC3D13" w:rsidR="005F6D48" w:rsidRPr="00A97B3B" w:rsidRDefault="005F6D48" w:rsidP="005F6D48">
      <w:pPr>
        <w:rPr>
          <w:i/>
          <w:szCs w:val="24"/>
          <w:u w:val="single"/>
        </w:rPr>
      </w:pPr>
      <w:r w:rsidRPr="00A97B3B">
        <w:rPr>
          <w:i/>
          <w:szCs w:val="24"/>
          <w:u w:val="single"/>
        </w:rPr>
        <w:t>Maintien à domicile</w:t>
      </w:r>
    </w:p>
    <w:p w14:paraId="3674199A" w14:textId="3ED114DD" w:rsidR="005F6D48" w:rsidRPr="00A97B3B" w:rsidRDefault="005F6D48" w:rsidP="005F6D48">
      <w:pPr>
        <w:rPr>
          <w:szCs w:val="24"/>
        </w:rPr>
      </w:pPr>
      <w:r w:rsidRPr="00A97B3B">
        <w:rPr>
          <w:szCs w:val="24"/>
        </w:rPr>
        <w:t>Si la somme de 750 millions semble énorme, il faut comprendre que celle-ci est indifféremment destinée aux personnes aînées que pour les personnes handicapées. Dans ce contexte, on peut se questionner sur la part de cette somme qui contribuera à accroître les services de cette dernière clientèle.</w:t>
      </w:r>
    </w:p>
    <w:p w14:paraId="1F06E6FD" w14:textId="77777777" w:rsidR="005F6D48" w:rsidRPr="00A97B3B" w:rsidRDefault="005F6D48" w:rsidP="005F6D48">
      <w:pPr>
        <w:rPr>
          <w:szCs w:val="24"/>
        </w:rPr>
      </w:pPr>
      <w:r w:rsidRPr="00A97B3B">
        <w:rPr>
          <w:szCs w:val="24"/>
        </w:rPr>
        <w:t>Notons également que les personnes handicapées dépendent grandement de la mesure du Chèque Emploi-service pour obtenir des soins au quotidien mais que les conditions de travail des préposés sont les plus précaires dans le réseau de la santé et les usagers ont de plus en plus de difficultés à recruter du personnel.</w:t>
      </w:r>
    </w:p>
    <w:p w14:paraId="66D83AAB" w14:textId="77777777" w:rsidR="005F6D48" w:rsidRPr="00A97B3B" w:rsidRDefault="005F6D48" w:rsidP="005F6D48">
      <w:pPr>
        <w:rPr>
          <w:i/>
          <w:szCs w:val="24"/>
          <w:u w:val="single"/>
        </w:rPr>
      </w:pPr>
    </w:p>
    <w:p w14:paraId="104FAC42" w14:textId="77777777" w:rsidR="005F6D48" w:rsidRPr="00A97B3B" w:rsidRDefault="005F6D48" w:rsidP="005F6D48">
      <w:pPr>
        <w:rPr>
          <w:i/>
          <w:szCs w:val="24"/>
          <w:u w:val="single"/>
        </w:rPr>
      </w:pPr>
      <w:r w:rsidRPr="00A97B3B">
        <w:rPr>
          <w:i/>
          <w:szCs w:val="24"/>
          <w:u w:val="single"/>
        </w:rPr>
        <w:t xml:space="preserve">Logement </w:t>
      </w:r>
    </w:p>
    <w:p w14:paraId="5B90164C" w14:textId="77777777" w:rsidR="005F6D48" w:rsidRPr="00A97B3B" w:rsidRDefault="005F6D48" w:rsidP="005F6D48">
      <w:pPr>
        <w:rPr>
          <w:szCs w:val="24"/>
        </w:rPr>
      </w:pPr>
      <w:r w:rsidRPr="00A97B3B">
        <w:rPr>
          <w:szCs w:val="24"/>
        </w:rPr>
        <w:t>Alors que cet hiver le gouvernement annonçait vouloir éviter l’institutionnalisation en CHSLD, il semble que les bottines ne suivent pas les babines quand on regarde le manque d’investissement en logement. À la lumière de l’annonce d’une somme supplémentaire de 20M$ dans le Programme d’adaptation de domicile alors que quelques 70 000 personnes sont en attente de telles adaptations.</w:t>
      </w:r>
    </w:p>
    <w:p w14:paraId="41B455E6" w14:textId="77777777" w:rsidR="005F6D48" w:rsidRPr="00A97B3B" w:rsidRDefault="005F6D48" w:rsidP="005F6D48">
      <w:pPr>
        <w:rPr>
          <w:szCs w:val="24"/>
        </w:rPr>
      </w:pPr>
      <w:r w:rsidRPr="00A97B3B">
        <w:rPr>
          <w:szCs w:val="24"/>
        </w:rPr>
        <w:t xml:space="preserve">Il est également désolant de constater que seulement 500 nouvelles unités seront subventionnées par le programme Accès-Logis (seul programme qui garantit la </w:t>
      </w:r>
      <w:r w:rsidRPr="00A97B3B">
        <w:rPr>
          <w:szCs w:val="24"/>
        </w:rPr>
        <w:lastRenderedPageBreak/>
        <w:t>construction de logements facilement adaptables) surtout que l’organisme Ex-Aequo estime que 27 % des personnes ayant des limitations fonctionnelles vivent dans des logements inabordables. La flambée actuelle des prix des loyers menace de plonger davantage de ménages dans la précarité.</w:t>
      </w:r>
    </w:p>
    <w:p w14:paraId="3E502ECC" w14:textId="694A74BB" w:rsidR="005F6D48" w:rsidRPr="00A97B3B" w:rsidRDefault="005F6D48" w:rsidP="005F6D48">
      <w:pPr>
        <w:rPr>
          <w:szCs w:val="24"/>
        </w:rPr>
      </w:pPr>
      <w:r w:rsidRPr="00A97B3B">
        <w:rPr>
          <w:szCs w:val="24"/>
        </w:rPr>
        <w:t>En conclusion, la crise pandémique vécue au cours de la dernière année aura mis en évidence les graves lacunes dans notre système de prestation de services. Devant une telle situation, on se serait attendu à ce que le gouvernement tire les leçons qui s’imposent et fasse en sorte d’adopter une approche transversale afin d’assurer la réussite du maintien des personnes handicapées dans leur milieu. Malheureusement, force est de constater que cette vision n’est pas au rendez-vous.</w:t>
      </w:r>
    </w:p>
    <w:p w14:paraId="70FBD4FF" w14:textId="77777777" w:rsidR="003E44EE" w:rsidRPr="00A97B3B" w:rsidRDefault="003E44EE" w:rsidP="00681D33">
      <w:pPr>
        <w:pStyle w:val="Sansinterligne"/>
        <w:ind w:left="0" w:firstLine="0"/>
        <w:rPr>
          <w:rStyle w:val="Accentuation"/>
          <w:iCs w:val="0"/>
          <w:color w:val="2E74B5"/>
          <w:szCs w:val="24"/>
          <w:u w:val="single"/>
        </w:rPr>
      </w:pPr>
    </w:p>
    <w:p w14:paraId="0827330D" w14:textId="2FFEA244" w:rsidR="00225AB4" w:rsidRDefault="005F6D48" w:rsidP="00681D33">
      <w:pPr>
        <w:pStyle w:val="Sansinterligne"/>
        <w:ind w:left="0" w:firstLine="0"/>
        <w:rPr>
          <w:rStyle w:val="Accentuation"/>
          <w:i w:val="0"/>
          <w:iCs w:val="0"/>
          <w:color w:val="auto"/>
          <w:szCs w:val="24"/>
        </w:rPr>
      </w:pPr>
      <w:r w:rsidRPr="00A97B3B">
        <w:rPr>
          <w:rStyle w:val="Accentuation"/>
          <w:i w:val="0"/>
          <w:iCs w:val="0"/>
          <w:color w:val="auto"/>
          <w:szCs w:val="24"/>
        </w:rPr>
        <w:t>Pierre Nadeau</w:t>
      </w:r>
    </w:p>
    <w:p w14:paraId="56A3E225" w14:textId="549849FC" w:rsidR="00A141E9" w:rsidRPr="00A97B3B" w:rsidRDefault="00A141E9" w:rsidP="00681D33">
      <w:pPr>
        <w:pStyle w:val="Sansinterligne"/>
        <w:ind w:left="0" w:firstLine="0"/>
        <w:rPr>
          <w:rStyle w:val="Accentuation"/>
          <w:i w:val="0"/>
          <w:iCs w:val="0"/>
          <w:color w:val="auto"/>
          <w:szCs w:val="24"/>
        </w:rPr>
      </w:pPr>
      <w:r>
        <w:rPr>
          <w:rStyle w:val="Accentuation"/>
          <w:i w:val="0"/>
          <w:iCs w:val="0"/>
          <w:color w:val="auto"/>
          <w:szCs w:val="24"/>
        </w:rPr>
        <w:t>Agent de développement</w:t>
      </w:r>
    </w:p>
    <w:p w14:paraId="7FE355EC" w14:textId="49615B51" w:rsidR="00225AB4" w:rsidRPr="00A97B3B" w:rsidRDefault="00303B08" w:rsidP="00681D33">
      <w:pPr>
        <w:pStyle w:val="Sansinterligne"/>
        <w:ind w:left="0" w:firstLine="0"/>
        <w:rPr>
          <w:rStyle w:val="Accentuation"/>
          <w:iCs w:val="0"/>
          <w:color w:val="2E74B5"/>
          <w:szCs w:val="24"/>
          <w:u w:val="single"/>
        </w:rPr>
      </w:pPr>
      <w:r w:rsidRPr="00A97B3B">
        <w:rPr>
          <w:noProof/>
          <w:szCs w:val="24"/>
          <w:lang w:val="fr-CA" w:eastAsia="fr-CA"/>
        </w:rPr>
        <w:drawing>
          <wp:inline distT="0" distB="0" distL="0" distR="0" wp14:anchorId="36F91794" wp14:editId="798A0A61">
            <wp:extent cx="2781300" cy="1209675"/>
            <wp:effectExtent l="0" t="0" r="0" b="9525"/>
            <wp:docPr id="2" name="Image 2" descr="Visuel de développement social du Vieux Longueuil" title="Développement social"/>
            <wp:cNvGraphicFramePr/>
            <a:graphic xmlns:a="http://schemas.openxmlformats.org/drawingml/2006/main">
              <a:graphicData uri="http://schemas.openxmlformats.org/drawingml/2006/picture">
                <pic:pic xmlns:pic="http://schemas.openxmlformats.org/drawingml/2006/picture">
                  <pic:nvPicPr>
                    <pic:cNvPr id="2" name="Image 2" descr="G:\Drive partagés\CDC AL partagé\Tables Territoriales\DSVL\Logo DSVL\Logos officiels\CDC logo DSVL (01).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1209675"/>
                    </a:xfrm>
                    <a:prstGeom prst="rect">
                      <a:avLst/>
                    </a:prstGeom>
                    <a:noFill/>
                    <a:ln>
                      <a:noFill/>
                    </a:ln>
                  </pic:spPr>
                </pic:pic>
              </a:graphicData>
            </a:graphic>
          </wp:inline>
        </w:drawing>
      </w:r>
    </w:p>
    <w:p w14:paraId="4F642E9A" w14:textId="77777777" w:rsidR="00BB48B1" w:rsidRPr="00A97B3B" w:rsidRDefault="00BB48B1" w:rsidP="00681D33">
      <w:pPr>
        <w:spacing w:line="240" w:lineRule="auto"/>
        <w:ind w:left="0" w:firstLine="0"/>
        <w:rPr>
          <w:i/>
          <w:iCs/>
          <w:color w:val="4472C4"/>
          <w:szCs w:val="24"/>
          <w:u w:val="single"/>
        </w:rPr>
      </w:pPr>
    </w:p>
    <w:p w14:paraId="0420D0E2" w14:textId="77777777" w:rsidR="00303B08" w:rsidRPr="00A97B3B" w:rsidRDefault="00303B08" w:rsidP="00303B08">
      <w:pPr>
        <w:rPr>
          <w:i/>
          <w:szCs w:val="24"/>
          <w:u w:val="single"/>
        </w:rPr>
      </w:pPr>
      <w:r w:rsidRPr="00A97B3B">
        <w:rPr>
          <w:i/>
          <w:szCs w:val="24"/>
          <w:u w:val="single"/>
        </w:rPr>
        <w:t>Après cinq ans de cheminement</w:t>
      </w:r>
    </w:p>
    <w:p w14:paraId="79FA3295" w14:textId="77777777" w:rsidR="00303B08" w:rsidRPr="00A141E9" w:rsidRDefault="00303B08" w:rsidP="00303B08">
      <w:pPr>
        <w:rPr>
          <w:b/>
          <w:sz w:val="28"/>
          <w:szCs w:val="28"/>
        </w:rPr>
      </w:pPr>
      <w:r w:rsidRPr="00A141E9">
        <w:rPr>
          <w:b/>
          <w:sz w:val="28"/>
          <w:szCs w:val="28"/>
        </w:rPr>
        <w:t>LES MEMBRES DE DSVL ADOPTENT LEUR PLAN D’ACTION</w:t>
      </w:r>
    </w:p>
    <w:p w14:paraId="0E737F15" w14:textId="29019586" w:rsidR="00303B08" w:rsidRPr="00A97B3B" w:rsidRDefault="00303B08" w:rsidP="00303B08">
      <w:pPr>
        <w:rPr>
          <w:b/>
          <w:szCs w:val="24"/>
        </w:rPr>
      </w:pPr>
    </w:p>
    <w:p w14:paraId="663D0EC2" w14:textId="77777777" w:rsidR="00540109" w:rsidRPr="00A97B3B" w:rsidRDefault="00540109" w:rsidP="00540109">
      <w:pPr>
        <w:rPr>
          <w:szCs w:val="24"/>
        </w:rPr>
      </w:pPr>
      <w:r w:rsidRPr="00A97B3B">
        <w:rPr>
          <w:szCs w:val="24"/>
        </w:rPr>
        <w:t xml:space="preserve">C’est le 17 mars dernier que 75 participants se sont donnés rendez-vous en mode virtuel lors de la grande rencontre collective convoquée par Développement social Vieux-Longueuil (DSVL). </w:t>
      </w:r>
    </w:p>
    <w:p w14:paraId="54EEBDEE" w14:textId="77777777" w:rsidR="00540109" w:rsidRPr="00A97B3B" w:rsidRDefault="00540109" w:rsidP="00540109">
      <w:pPr>
        <w:rPr>
          <w:i/>
          <w:szCs w:val="24"/>
          <w:u w:val="single"/>
        </w:rPr>
      </w:pPr>
    </w:p>
    <w:p w14:paraId="4F6C18B8" w14:textId="009A8D64" w:rsidR="00540109" w:rsidRPr="00A97B3B" w:rsidRDefault="00540109" w:rsidP="00540109">
      <w:pPr>
        <w:rPr>
          <w:i/>
          <w:szCs w:val="24"/>
          <w:u w:val="single"/>
        </w:rPr>
      </w:pPr>
      <w:r w:rsidRPr="00A97B3B">
        <w:rPr>
          <w:i/>
          <w:szCs w:val="24"/>
          <w:u w:val="single"/>
        </w:rPr>
        <w:t>L’accessibilité universelle parmi les valeurs transversales</w:t>
      </w:r>
    </w:p>
    <w:p w14:paraId="00FD286F" w14:textId="77777777" w:rsidR="00540109" w:rsidRPr="00A97B3B" w:rsidRDefault="00540109" w:rsidP="00540109">
      <w:pPr>
        <w:rPr>
          <w:szCs w:val="24"/>
        </w:rPr>
      </w:pPr>
      <w:r w:rsidRPr="00A97B3B">
        <w:rPr>
          <w:szCs w:val="24"/>
        </w:rPr>
        <w:t>Ce plan d’action, travaillé par cinq sous-comités, avait identifié cinq (5) changements ultimes souhaités d’ici les cinq prochaines années :</w:t>
      </w:r>
    </w:p>
    <w:p w14:paraId="55B4835F" w14:textId="77777777" w:rsidR="00540109" w:rsidRPr="00A97B3B" w:rsidRDefault="00540109" w:rsidP="00540109">
      <w:pPr>
        <w:rPr>
          <w:szCs w:val="24"/>
          <w:u w:val="single"/>
        </w:rPr>
      </w:pPr>
    </w:p>
    <w:p w14:paraId="477032CE" w14:textId="77777777" w:rsidR="00540109" w:rsidRPr="00A97B3B" w:rsidRDefault="00540109">
      <w:pPr>
        <w:spacing w:after="0" w:line="240" w:lineRule="auto"/>
        <w:ind w:left="0" w:right="0" w:firstLine="0"/>
        <w:jc w:val="left"/>
        <w:rPr>
          <w:szCs w:val="24"/>
          <w:u w:val="single"/>
        </w:rPr>
      </w:pPr>
      <w:r w:rsidRPr="00A97B3B">
        <w:rPr>
          <w:szCs w:val="24"/>
          <w:u w:val="single"/>
        </w:rPr>
        <w:br w:type="page"/>
      </w:r>
    </w:p>
    <w:p w14:paraId="0B04D8C9" w14:textId="0920B945" w:rsidR="00540109" w:rsidRPr="00A97B3B" w:rsidRDefault="00540109" w:rsidP="00540109">
      <w:pPr>
        <w:rPr>
          <w:szCs w:val="24"/>
          <w:u w:val="single"/>
        </w:rPr>
      </w:pPr>
      <w:r w:rsidRPr="00A97B3B">
        <w:rPr>
          <w:szCs w:val="24"/>
          <w:u w:val="single"/>
        </w:rPr>
        <w:lastRenderedPageBreak/>
        <w:t>Cadre bâti, infrastructures et environnement</w:t>
      </w:r>
    </w:p>
    <w:p w14:paraId="53FD3BCF" w14:textId="56826E98" w:rsidR="00540109" w:rsidRPr="00A97B3B" w:rsidRDefault="00540109" w:rsidP="00540109">
      <w:pPr>
        <w:ind w:right="-1"/>
        <w:rPr>
          <w:rFonts w:eastAsia="Arial Narrow"/>
          <w:i/>
          <w:szCs w:val="24"/>
        </w:rPr>
      </w:pPr>
      <w:r w:rsidRPr="00A97B3B">
        <w:rPr>
          <w:rFonts w:eastAsia="Arial Narrow"/>
          <w:i/>
          <w:szCs w:val="24"/>
        </w:rPr>
        <w:t>Toute nouvelle infrastructure/rénovation et mode de transport seront accessibles universellement, diversifiés, sécuritaires, éco-responsables, de proximité et travaillés collectivement.</w:t>
      </w:r>
    </w:p>
    <w:p w14:paraId="749A1772" w14:textId="77777777" w:rsidR="00540109" w:rsidRPr="00A97B3B" w:rsidRDefault="00540109" w:rsidP="00540109">
      <w:pPr>
        <w:rPr>
          <w:szCs w:val="24"/>
          <w:u w:val="single"/>
        </w:rPr>
      </w:pPr>
    </w:p>
    <w:p w14:paraId="34EC60A9" w14:textId="1FE6CED9" w:rsidR="00540109" w:rsidRPr="00A97B3B" w:rsidRDefault="00540109" w:rsidP="00540109">
      <w:pPr>
        <w:rPr>
          <w:szCs w:val="24"/>
          <w:u w:val="single"/>
        </w:rPr>
      </w:pPr>
      <w:r w:rsidRPr="00A97B3B">
        <w:rPr>
          <w:szCs w:val="24"/>
          <w:u w:val="single"/>
        </w:rPr>
        <w:t>Ressources pour les citoyen</w:t>
      </w:r>
      <w:r w:rsidRPr="00295E1E">
        <w:rPr>
          <w:szCs w:val="24"/>
          <w:u w:val="single"/>
        </w:rPr>
        <w:t>NEs</w:t>
      </w:r>
    </w:p>
    <w:p w14:paraId="6B44F721" w14:textId="3BEB1ABA" w:rsidR="00540109" w:rsidRPr="00A97B3B" w:rsidRDefault="00540109" w:rsidP="00540109">
      <w:pPr>
        <w:ind w:right="5"/>
        <w:rPr>
          <w:i/>
          <w:szCs w:val="24"/>
        </w:rPr>
      </w:pPr>
      <w:r w:rsidRPr="00A97B3B">
        <w:rPr>
          <w:i/>
          <w:szCs w:val="24"/>
        </w:rPr>
        <w:t xml:space="preserve">Dans le Vieux-Longueuil, les citoyenNEs ont accès à des aliments sains et abordables ainsi qu'à des services de proximité accessibles dans chacun des quartiers permettant de favoriser une vie de quartier tout en brisant l'isolement (filet social). </w:t>
      </w:r>
    </w:p>
    <w:p w14:paraId="08F62382" w14:textId="77777777" w:rsidR="00540109" w:rsidRPr="00A97B3B" w:rsidRDefault="00540109" w:rsidP="00540109">
      <w:pPr>
        <w:rPr>
          <w:szCs w:val="24"/>
          <w:u w:val="single"/>
        </w:rPr>
      </w:pPr>
    </w:p>
    <w:p w14:paraId="4FC98E9F" w14:textId="456D30CE" w:rsidR="00540109" w:rsidRPr="00A97B3B" w:rsidRDefault="00540109" w:rsidP="00540109">
      <w:pPr>
        <w:rPr>
          <w:szCs w:val="24"/>
          <w:u w:val="single"/>
        </w:rPr>
      </w:pPr>
      <w:r w:rsidRPr="00A97B3B">
        <w:rPr>
          <w:szCs w:val="24"/>
          <w:u w:val="single"/>
        </w:rPr>
        <w:t>Vivre ensemble</w:t>
      </w:r>
    </w:p>
    <w:p w14:paraId="02713751" w14:textId="0AB6D5FF" w:rsidR="00540109" w:rsidRPr="00A97B3B" w:rsidRDefault="00E274CF" w:rsidP="00540109">
      <w:pPr>
        <w:textDirection w:val="btLr"/>
        <w:rPr>
          <w:szCs w:val="24"/>
        </w:rPr>
      </w:pPr>
      <w:r w:rsidRPr="00A97B3B">
        <w:rPr>
          <w:noProof/>
          <w:szCs w:val="24"/>
          <w:lang w:val="fr-CA" w:eastAsia="fr-CA"/>
        </w:rPr>
        <w:drawing>
          <wp:anchor distT="0" distB="0" distL="114300" distR="114300" simplePos="0" relativeHeight="251665920" behindDoc="0" locked="0" layoutInCell="1" allowOverlap="1" wp14:anchorId="3EE2538A" wp14:editId="7A7FD4B2">
            <wp:simplePos x="0" y="0"/>
            <wp:positionH relativeFrom="column">
              <wp:posOffset>3379470</wp:posOffset>
            </wp:positionH>
            <wp:positionV relativeFrom="paragraph">
              <wp:posOffset>220345</wp:posOffset>
            </wp:positionV>
            <wp:extent cx="2343150" cy="1758950"/>
            <wp:effectExtent l="0" t="0" r="0" b="0"/>
            <wp:wrapThrough wrapText="bothSides">
              <wp:wrapPolygon edited="0">
                <wp:start x="0" y="0"/>
                <wp:lineTo x="0" y="21288"/>
                <wp:lineTo x="21424" y="21288"/>
                <wp:lineTo x="21424" y="0"/>
                <wp:lineTo x="0" y="0"/>
              </wp:wrapPolygon>
            </wp:wrapThrough>
            <wp:docPr id="10" name="Image 10" descr="Photo de la marina de Longueuil avec le titre : Nouveau plan d'urbanisme de Longueuil.  Exprimez-vous !" title="Préconsultation sur le plan d'urban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109" w:rsidRPr="00A97B3B">
        <w:rPr>
          <w:i/>
          <w:szCs w:val="24"/>
        </w:rPr>
        <w:t>Au sein du Vieux-Longueuil, la priorité d'action commune est que nos milieux se sentent investis de l'ensemble des diversités, des pratiques inclusives et luttent contre les oppressions. Des lieux de rassemblements et des espaces de participation citoyenne inclusifs, accessibles et de proximité sont créés ou consolidés dans le respect des différences et permettant de prendre en compte les spécificités de chacun.</w:t>
      </w:r>
    </w:p>
    <w:p w14:paraId="5267CC58" w14:textId="77777777" w:rsidR="00540109" w:rsidRPr="00A97B3B" w:rsidRDefault="00540109" w:rsidP="00540109">
      <w:pPr>
        <w:rPr>
          <w:szCs w:val="24"/>
          <w:u w:val="single"/>
        </w:rPr>
      </w:pPr>
    </w:p>
    <w:p w14:paraId="4C63D1D3" w14:textId="4947612D" w:rsidR="00540109" w:rsidRPr="00A97B3B" w:rsidRDefault="00540109" w:rsidP="00540109">
      <w:pPr>
        <w:rPr>
          <w:szCs w:val="24"/>
          <w:u w:val="single"/>
        </w:rPr>
      </w:pPr>
      <w:r w:rsidRPr="00A97B3B">
        <w:rPr>
          <w:szCs w:val="24"/>
          <w:u w:val="single"/>
        </w:rPr>
        <w:t>Logement</w:t>
      </w:r>
    </w:p>
    <w:p w14:paraId="2C757CB9" w14:textId="0DCF2561" w:rsidR="00540109" w:rsidRPr="004864F9" w:rsidRDefault="00540109" w:rsidP="00540109">
      <w:pPr>
        <w:rPr>
          <w:i/>
          <w:szCs w:val="24"/>
        </w:rPr>
      </w:pPr>
      <w:r w:rsidRPr="004864F9">
        <w:rPr>
          <w:i/>
          <w:szCs w:val="24"/>
        </w:rPr>
        <w:t>Les citoyenNEs du Vieux-Longueuil connaissent leurs droits et les ressources existantes. Ils/elles ont accès à un toit, notamment grâce à la création de plus de logements sociaux et communautaires, abordables, salubres, accessibles universellement, insonorisés et sécuritaires, et ce, près des services de proximité et dans un endroit où il fait bon vivre, avec un accès au soutien communautaire</w:t>
      </w:r>
    </w:p>
    <w:p w14:paraId="60181515" w14:textId="77777777" w:rsidR="00540109" w:rsidRPr="004864F9" w:rsidRDefault="00540109" w:rsidP="00540109">
      <w:pPr>
        <w:rPr>
          <w:szCs w:val="24"/>
          <w:u w:val="single"/>
        </w:rPr>
      </w:pPr>
    </w:p>
    <w:p w14:paraId="323E935C" w14:textId="5ED9AEE9" w:rsidR="00540109" w:rsidRPr="004864F9" w:rsidRDefault="00540109" w:rsidP="00540109">
      <w:pPr>
        <w:rPr>
          <w:szCs w:val="24"/>
          <w:u w:val="single"/>
        </w:rPr>
      </w:pPr>
      <w:r w:rsidRPr="004864F9">
        <w:rPr>
          <w:szCs w:val="24"/>
          <w:u w:val="single"/>
        </w:rPr>
        <w:t>Travailler, apprendre et se développer</w:t>
      </w:r>
    </w:p>
    <w:p w14:paraId="48A48F1A" w14:textId="7D1CB6B5" w:rsidR="00295E1E" w:rsidRPr="004864F9" w:rsidRDefault="00540109" w:rsidP="00540109">
      <w:pPr>
        <w:rPr>
          <w:i/>
          <w:szCs w:val="24"/>
        </w:rPr>
      </w:pPr>
      <w:r w:rsidRPr="004864F9">
        <w:rPr>
          <w:i/>
          <w:szCs w:val="24"/>
        </w:rPr>
        <w:t>Les citoyenNEs du Vieux-Longueuil connaissent leurs droits et les ressources existantes</w:t>
      </w:r>
      <w:r w:rsidR="004864F9">
        <w:rPr>
          <w:i/>
          <w:szCs w:val="24"/>
        </w:rPr>
        <w:t>.</w:t>
      </w:r>
    </w:p>
    <w:p w14:paraId="25A7F535" w14:textId="56885EAA" w:rsidR="00540109" w:rsidRPr="00A97B3B" w:rsidRDefault="00540109" w:rsidP="00540109">
      <w:pPr>
        <w:rPr>
          <w:szCs w:val="24"/>
          <w:u w:val="single"/>
        </w:rPr>
      </w:pPr>
      <w:r w:rsidRPr="004864F9">
        <w:rPr>
          <w:i/>
          <w:szCs w:val="24"/>
        </w:rPr>
        <w:t xml:space="preserve"> Ils/elles ont accès à un toit, notamment grâce à la création de plus de logements sociaux et communautaires, abordables, salubres, accessibles universellement, insonorisés et sécuritaires, et ce, près des </w:t>
      </w:r>
      <w:r w:rsidRPr="004864F9">
        <w:rPr>
          <w:i/>
          <w:szCs w:val="24"/>
        </w:rPr>
        <w:lastRenderedPageBreak/>
        <w:t>services de proximité et dans un endroit où il fait bon vivre, avec un accès au soutien communautaire</w:t>
      </w:r>
    </w:p>
    <w:p w14:paraId="6841F534" w14:textId="77777777" w:rsidR="00540109" w:rsidRPr="00A97B3B" w:rsidRDefault="00540109" w:rsidP="00540109">
      <w:pPr>
        <w:rPr>
          <w:szCs w:val="24"/>
        </w:rPr>
      </w:pPr>
    </w:p>
    <w:p w14:paraId="3776C25A" w14:textId="4568AAD3" w:rsidR="00540109" w:rsidRPr="00A97B3B" w:rsidRDefault="00540109" w:rsidP="00540109">
      <w:pPr>
        <w:rPr>
          <w:szCs w:val="24"/>
        </w:rPr>
      </w:pPr>
      <w:r w:rsidRPr="00A97B3B">
        <w:rPr>
          <w:szCs w:val="24"/>
        </w:rPr>
        <w:t>Bien entendu, ces changements souhaités étaient accompagnés d’objectifs et de moyens lesquels ont été bonifiés par les membres présents.</w:t>
      </w:r>
    </w:p>
    <w:p w14:paraId="5B6E3FCF" w14:textId="056F561A" w:rsidR="00540109" w:rsidRPr="00A97B3B" w:rsidRDefault="00540109" w:rsidP="00540109">
      <w:pPr>
        <w:rPr>
          <w:szCs w:val="24"/>
        </w:rPr>
      </w:pPr>
    </w:p>
    <w:p w14:paraId="1B46C910" w14:textId="413A07FF" w:rsidR="00540109" w:rsidRPr="00A97B3B" w:rsidRDefault="00540109" w:rsidP="00540109">
      <w:pPr>
        <w:rPr>
          <w:szCs w:val="24"/>
        </w:rPr>
      </w:pPr>
      <w:r w:rsidRPr="00A97B3B">
        <w:rPr>
          <w:szCs w:val="24"/>
        </w:rPr>
        <w:t xml:space="preserve">Pour en savoir plus : </w:t>
      </w:r>
    </w:p>
    <w:p w14:paraId="3018DE0B" w14:textId="01145E39" w:rsidR="00540109" w:rsidRPr="00A97B3B" w:rsidRDefault="001B7721" w:rsidP="00540109">
      <w:pPr>
        <w:rPr>
          <w:szCs w:val="24"/>
        </w:rPr>
      </w:pPr>
      <w:hyperlink r:id="rId15" w:history="1">
        <w:r w:rsidR="00540109" w:rsidRPr="00A97B3B">
          <w:rPr>
            <w:rStyle w:val="Lienhypertexte"/>
            <w:szCs w:val="24"/>
          </w:rPr>
          <w:t>https://developpementsocialvieuxlongueuil.wordpress.com/</w:t>
        </w:r>
      </w:hyperlink>
    </w:p>
    <w:p w14:paraId="75D7A9D6" w14:textId="77777777" w:rsidR="00540109" w:rsidRPr="00A97B3B" w:rsidRDefault="00540109" w:rsidP="00540109">
      <w:pPr>
        <w:rPr>
          <w:szCs w:val="24"/>
        </w:rPr>
      </w:pPr>
    </w:p>
    <w:p w14:paraId="3CC67C2D" w14:textId="06A2A594" w:rsidR="002D4615" w:rsidRPr="00A97B3B" w:rsidRDefault="002D4615" w:rsidP="002D4615">
      <w:pPr>
        <w:pStyle w:val="xmsonormal"/>
        <w:rPr>
          <w:rFonts w:ascii="Arial" w:hAnsi="Arial" w:cs="Arial"/>
          <w:bCs/>
          <w:i/>
          <w:sz w:val="24"/>
          <w:szCs w:val="24"/>
          <w:u w:val="single"/>
        </w:rPr>
      </w:pPr>
      <w:r w:rsidRPr="00A97B3B">
        <w:rPr>
          <w:rFonts w:ascii="Arial" w:hAnsi="Arial" w:cs="Arial"/>
          <w:bCs/>
          <w:i/>
          <w:sz w:val="24"/>
          <w:szCs w:val="24"/>
          <w:u w:val="single"/>
        </w:rPr>
        <w:t xml:space="preserve">Préconsultation sur le nouveau Plan d’urbanisme de Longueuil : </w:t>
      </w:r>
    </w:p>
    <w:p w14:paraId="2596AD2E" w14:textId="77777777" w:rsidR="002D4615" w:rsidRPr="00A141E9" w:rsidRDefault="002D4615" w:rsidP="002D4615">
      <w:pPr>
        <w:pStyle w:val="xmsonormal"/>
        <w:rPr>
          <w:rFonts w:ascii="Arial" w:hAnsi="Arial" w:cs="Arial"/>
          <w:sz w:val="28"/>
          <w:szCs w:val="28"/>
        </w:rPr>
      </w:pPr>
      <w:r w:rsidRPr="00A141E9">
        <w:rPr>
          <w:rFonts w:ascii="Arial" w:hAnsi="Arial" w:cs="Arial"/>
          <w:b/>
          <w:bCs/>
          <w:sz w:val="28"/>
          <w:szCs w:val="28"/>
        </w:rPr>
        <w:t>DES ÉCHANGES RICHES ET CONSTRUCTIFS ENTRE LA VILLE ET SA COMMUNAUTÉ</w:t>
      </w:r>
    </w:p>
    <w:p w14:paraId="207E8798" w14:textId="39B773B5" w:rsidR="002D4615" w:rsidRPr="00A97B3B" w:rsidRDefault="002D4615" w:rsidP="002D4615">
      <w:pPr>
        <w:pStyle w:val="xmsonormal"/>
        <w:rPr>
          <w:rFonts w:ascii="Arial" w:hAnsi="Arial" w:cs="Arial"/>
          <w:sz w:val="24"/>
          <w:szCs w:val="24"/>
        </w:rPr>
      </w:pPr>
      <w:r w:rsidRPr="00A97B3B">
        <w:rPr>
          <w:rFonts w:ascii="Arial" w:hAnsi="Arial" w:cs="Arial"/>
          <w:b/>
          <w:bCs/>
          <w:sz w:val="24"/>
          <w:szCs w:val="24"/>
        </w:rPr>
        <w:t> </w:t>
      </w:r>
    </w:p>
    <w:p w14:paraId="25C49E2B" w14:textId="77777777" w:rsidR="002D4615" w:rsidRPr="00A97B3B" w:rsidRDefault="002D4615" w:rsidP="002D4615">
      <w:pPr>
        <w:pStyle w:val="xmsonormal"/>
        <w:jc w:val="both"/>
        <w:rPr>
          <w:rFonts w:ascii="Arial" w:hAnsi="Arial" w:cs="Arial"/>
          <w:sz w:val="24"/>
          <w:szCs w:val="24"/>
        </w:rPr>
      </w:pPr>
      <w:r w:rsidRPr="00A97B3B">
        <w:rPr>
          <w:rFonts w:ascii="Arial" w:hAnsi="Arial" w:cs="Arial"/>
          <w:sz w:val="24"/>
          <w:szCs w:val="24"/>
        </w:rPr>
        <w:t>La révision du Plan d’urbanisme de Longueuil est en cours afin d’orienter le développement urbain et l’aménagement du territoire pour les prochaines années, et une importante étape vient d’être franchie, soit la fin de la préconsultation auprès de la communauté. Du 8 mars au 8 avril derniers, les citoyens, les organismes et les entreprises de Longueuil se sont informés du projet de Plan d’urbanisme et se sont exprimés sur le contenu proposé. (NDLR : l’AILIA a participé à cette consultation)</w:t>
      </w:r>
    </w:p>
    <w:p w14:paraId="02F49238" w14:textId="77777777" w:rsidR="002D4615" w:rsidRPr="00A97B3B" w:rsidRDefault="002D4615" w:rsidP="002D4615">
      <w:pPr>
        <w:pStyle w:val="xmsonormal"/>
        <w:rPr>
          <w:rFonts w:ascii="Arial" w:hAnsi="Arial" w:cs="Arial"/>
          <w:sz w:val="24"/>
          <w:szCs w:val="24"/>
        </w:rPr>
      </w:pPr>
      <w:r w:rsidRPr="00A97B3B">
        <w:rPr>
          <w:rFonts w:ascii="Arial" w:hAnsi="Arial" w:cs="Arial"/>
          <w:sz w:val="24"/>
          <w:szCs w:val="24"/>
        </w:rPr>
        <w:t> </w:t>
      </w:r>
    </w:p>
    <w:p w14:paraId="7B9A2377" w14:textId="77777777" w:rsidR="002D4615" w:rsidRPr="00A97B3B" w:rsidRDefault="002D4615" w:rsidP="002D4615">
      <w:pPr>
        <w:pStyle w:val="xmsonormal"/>
        <w:jc w:val="both"/>
        <w:rPr>
          <w:rFonts w:ascii="Arial" w:hAnsi="Arial" w:cs="Arial"/>
          <w:sz w:val="24"/>
          <w:szCs w:val="24"/>
        </w:rPr>
      </w:pPr>
      <w:r w:rsidRPr="00A97B3B">
        <w:rPr>
          <w:rFonts w:ascii="Arial" w:hAnsi="Arial" w:cs="Arial"/>
          <w:sz w:val="24"/>
          <w:szCs w:val="24"/>
        </w:rPr>
        <w:t xml:space="preserve">Plus de 4 500 personnes ont pris connaissance de la démarche de préconsultation en </w:t>
      </w:r>
      <w:r w:rsidRPr="00A97B3B">
        <w:rPr>
          <w:rStyle w:val="xnormaltextrun"/>
          <w:rFonts w:ascii="Arial" w:hAnsi="Arial" w:cs="Arial"/>
          <w:color w:val="000000"/>
          <w:sz w:val="24"/>
          <w:szCs w:val="24"/>
          <w:shd w:val="clear" w:color="auto" w:fill="FFFFFF"/>
        </w:rPr>
        <w:t xml:space="preserve">visitant la plateforme en ligne </w:t>
      </w:r>
      <w:hyperlink r:id="rId16" w:history="1">
        <w:r w:rsidRPr="00A97B3B">
          <w:rPr>
            <w:rStyle w:val="Lienhypertexte"/>
            <w:rFonts w:ascii="Arial" w:hAnsi="Arial" w:cs="Arial"/>
            <w:sz w:val="24"/>
            <w:szCs w:val="24"/>
            <w:shd w:val="clear" w:color="auto" w:fill="FFFFFF"/>
          </w:rPr>
          <w:t>consultation.longueuil.quebec</w:t>
        </w:r>
      </w:hyperlink>
      <w:r w:rsidRPr="00A97B3B">
        <w:rPr>
          <w:rStyle w:val="xnormaltextrun"/>
          <w:rFonts w:ascii="Arial" w:hAnsi="Arial" w:cs="Arial"/>
          <w:color w:val="000000"/>
          <w:sz w:val="24"/>
          <w:szCs w:val="24"/>
          <w:shd w:val="clear" w:color="auto" w:fill="FFFFFF"/>
        </w:rPr>
        <w:t xml:space="preserve"> sur laquelle des présentations vidéo avec narration et une documentation complète étaient disponibles. De plus, près de 220 participants ont soumis des questions à la Ville, contribué au forum de discussion et </w:t>
      </w:r>
      <w:r w:rsidRPr="00A97B3B">
        <w:rPr>
          <w:rStyle w:val="xnormaltextrun"/>
          <w:rFonts w:ascii="Arial" w:hAnsi="Arial" w:cs="Arial"/>
          <w:color w:val="000000"/>
          <w:sz w:val="24"/>
          <w:szCs w:val="24"/>
          <w:shd w:val="clear" w:color="auto" w:fill="FFFFFF"/>
        </w:rPr>
        <w:lastRenderedPageBreak/>
        <w:t xml:space="preserve">répondu au sondage. Finalement, les deux </w:t>
      </w:r>
      <w:r w:rsidRPr="00A97B3B">
        <w:rPr>
          <w:rFonts w:ascii="Arial" w:hAnsi="Arial" w:cs="Arial"/>
          <w:sz w:val="24"/>
          <w:szCs w:val="24"/>
        </w:rPr>
        <w:t>rencontres publiques virtuelles et les cinq ateliers de discussion avec des organismes partenaires et des institutions ont permis à près de 80 personnes d’échanger directement avec les responsables du Plan d’urbanisme.</w:t>
      </w:r>
      <w:r w:rsidRPr="00A97B3B">
        <w:rPr>
          <w:rStyle w:val="xnormaltextrun"/>
          <w:rFonts w:ascii="Arial" w:hAnsi="Arial" w:cs="Arial"/>
          <w:color w:val="000000"/>
          <w:sz w:val="24"/>
          <w:szCs w:val="24"/>
          <w:shd w:val="clear" w:color="auto" w:fill="FFFFFF"/>
        </w:rPr>
        <w:t xml:space="preserve">  </w:t>
      </w:r>
    </w:p>
    <w:p w14:paraId="634F841E" w14:textId="77777777" w:rsidR="002D4615" w:rsidRPr="00A97B3B" w:rsidRDefault="002D4615" w:rsidP="002D4615">
      <w:pPr>
        <w:pStyle w:val="xmsonormal"/>
        <w:rPr>
          <w:rFonts w:ascii="Arial" w:hAnsi="Arial" w:cs="Arial"/>
          <w:sz w:val="24"/>
          <w:szCs w:val="24"/>
        </w:rPr>
      </w:pPr>
      <w:r w:rsidRPr="00A97B3B">
        <w:rPr>
          <w:rFonts w:ascii="Arial" w:hAnsi="Arial" w:cs="Arial"/>
          <w:sz w:val="24"/>
          <w:szCs w:val="24"/>
        </w:rPr>
        <w:t> </w:t>
      </w:r>
    </w:p>
    <w:p w14:paraId="7C8C556D" w14:textId="4A1D2274" w:rsidR="002D4615" w:rsidRPr="00A97B3B" w:rsidRDefault="002D4615" w:rsidP="002D4615">
      <w:pPr>
        <w:pStyle w:val="xmsonormal"/>
        <w:jc w:val="both"/>
        <w:rPr>
          <w:rFonts w:ascii="Arial" w:hAnsi="Arial" w:cs="Arial"/>
          <w:sz w:val="24"/>
          <w:szCs w:val="24"/>
        </w:rPr>
      </w:pPr>
      <w:r w:rsidRPr="00A97B3B">
        <w:rPr>
          <w:rFonts w:ascii="Arial" w:hAnsi="Arial" w:cs="Arial"/>
          <w:sz w:val="24"/>
          <w:szCs w:val="24"/>
        </w:rPr>
        <w:t xml:space="preserve">Ces échanges avec la communauté ont été riches et constructifs. De nombreux sujets ont été abordés, notamment l’urgence climatique, la densification du territoire, la protection des espaces naturels et la mobilité durable. Les résultats de ces échanges seront d’ailleurs rendus publics sur la plateforme en ligne dans les prochaines semaines. </w:t>
      </w:r>
    </w:p>
    <w:p w14:paraId="2EB63155" w14:textId="2112E595" w:rsidR="002D4615" w:rsidRPr="00A97B3B" w:rsidRDefault="002D4615" w:rsidP="002D4615">
      <w:pPr>
        <w:pStyle w:val="xmsonormal"/>
        <w:jc w:val="both"/>
        <w:rPr>
          <w:rFonts w:ascii="Arial" w:hAnsi="Arial" w:cs="Arial"/>
          <w:sz w:val="24"/>
          <w:szCs w:val="24"/>
        </w:rPr>
      </w:pPr>
      <w:r w:rsidRPr="00A97B3B">
        <w:rPr>
          <w:rFonts w:ascii="Arial" w:hAnsi="Arial" w:cs="Arial"/>
          <w:sz w:val="24"/>
          <w:szCs w:val="24"/>
        </w:rPr>
        <w:t> </w:t>
      </w:r>
    </w:p>
    <w:p w14:paraId="1E8F51BD" w14:textId="67F3062E" w:rsidR="002D4615" w:rsidRPr="00A97B3B" w:rsidRDefault="002D4615" w:rsidP="002D4615">
      <w:pPr>
        <w:pStyle w:val="xmsonormal"/>
        <w:jc w:val="both"/>
        <w:rPr>
          <w:rFonts w:ascii="Arial" w:hAnsi="Arial" w:cs="Arial"/>
          <w:sz w:val="24"/>
          <w:szCs w:val="24"/>
        </w:rPr>
      </w:pPr>
      <w:r w:rsidRPr="00A97B3B">
        <w:rPr>
          <w:rFonts w:ascii="Arial" w:hAnsi="Arial" w:cs="Arial"/>
          <w:sz w:val="24"/>
          <w:szCs w:val="24"/>
        </w:rPr>
        <w:t>« Je remercie les Longueuilloises et les Longueuillois d’avoir pris part à cette préconsultation en nous partageant leurs besoins, leurs préoccupations et leurs priorités. La contribution de la communauté est un apport irremplaçable dans le processus d’élaboration du futur Plan d’urbanisme de Longueuil. Je suis également satisfaite de constater que cet important document, qui permettra de créer des milieux de vie durables et enviables, est désormais mieux connu de la population », a souligné la mairesse de la Ville de Longueuil, Sylvie Parent.</w:t>
      </w:r>
    </w:p>
    <w:p w14:paraId="7B3F7A8D" w14:textId="4D322A0B" w:rsidR="002D4615" w:rsidRPr="00A97B3B" w:rsidRDefault="002D4615" w:rsidP="002D4615">
      <w:pPr>
        <w:pStyle w:val="xmsonormal"/>
        <w:jc w:val="both"/>
        <w:rPr>
          <w:rFonts w:ascii="Arial" w:hAnsi="Arial" w:cs="Arial"/>
          <w:sz w:val="24"/>
          <w:szCs w:val="24"/>
        </w:rPr>
      </w:pPr>
      <w:r w:rsidRPr="00A97B3B">
        <w:rPr>
          <w:rStyle w:val="xeop"/>
          <w:rFonts w:ascii="Arial" w:hAnsi="Arial" w:cs="Arial"/>
          <w:color w:val="000000"/>
          <w:sz w:val="24"/>
          <w:szCs w:val="24"/>
          <w:shd w:val="clear" w:color="auto" w:fill="FFFFFF"/>
        </w:rPr>
        <w:t> </w:t>
      </w:r>
    </w:p>
    <w:p w14:paraId="4D4D6A95" w14:textId="663D98AA" w:rsidR="002D4615" w:rsidRPr="00A97B3B" w:rsidRDefault="002D4615" w:rsidP="002D4615">
      <w:pPr>
        <w:pStyle w:val="xmsonormal"/>
        <w:jc w:val="both"/>
        <w:rPr>
          <w:rFonts w:ascii="Arial" w:hAnsi="Arial" w:cs="Arial"/>
          <w:sz w:val="24"/>
          <w:szCs w:val="24"/>
        </w:rPr>
      </w:pPr>
      <w:r w:rsidRPr="00A97B3B">
        <w:rPr>
          <w:rFonts w:ascii="Arial" w:hAnsi="Arial" w:cs="Arial"/>
          <w:sz w:val="24"/>
          <w:szCs w:val="24"/>
        </w:rPr>
        <w:t xml:space="preserve">Rappelons que </w:t>
      </w:r>
      <w:r w:rsidRPr="00A97B3B">
        <w:rPr>
          <w:rStyle w:val="xnormaltextrun"/>
          <w:rFonts w:ascii="Arial" w:hAnsi="Arial" w:cs="Arial"/>
          <w:color w:val="000000"/>
          <w:sz w:val="24"/>
          <w:szCs w:val="24"/>
          <w:shd w:val="clear" w:color="auto" w:fill="FFFFFF"/>
        </w:rPr>
        <w:t>la préconsultation était une étape préparatoire et complémentaire à la consultation obligatoire</w:t>
      </w:r>
      <w:r w:rsidRPr="00A97B3B">
        <w:rPr>
          <w:rStyle w:val="xnormaltextrun"/>
          <w:rFonts w:ascii="Arial" w:hAnsi="Arial" w:cs="Arial"/>
          <w:color w:val="000000"/>
          <w:sz w:val="24"/>
          <w:szCs w:val="24"/>
        </w:rPr>
        <w:t xml:space="preserve"> prévue par la Loi sur l’aménagement et l’urbanisme</w:t>
      </w:r>
      <w:r w:rsidRPr="00A97B3B">
        <w:rPr>
          <w:rStyle w:val="xnormaltextrun"/>
          <w:rFonts w:ascii="Arial" w:hAnsi="Arial" w:cs="Arial"/>
          <w:color w:val="000000"/>
          <w:sz w:val="24"/>
          <w:szCs w:val="24"/>
          <w:shd w:val="clear" w:color="auto" w:fill="FFFFFF"/>
        </w:rPr>
        <w:t xml:space="preserve">, qui aura lieu dans un second temps. </w:t>
      </w:r>
      <w:r w:rsidRPr="00A97B3B">
        <w:rPr>
          <w:rFonts w:ascii="Arial" w:hAnsi="Arial" w:cs="Arial"/>
          <w:sz w:val="24"/>
          <w:szCs w:val="24"/>
        </w:rPr>
        <w:t>Le Plan d’urbanisme s’inscrit dans la continuité du Schéma d’aménagement et de développement de l’agglomération de Longueuil et du Plan métropolitain d’aménagement et de développement de la Communauté métropolitaine de Montréal. Les orientations du Plan d’urbanisme visent à faire de Longueuil un milieu de vie dynamique, diversifié, connecté et durable.</w:t>
      </w:r>
    </w:p>
    <w:p w14:paraId="2DFEBD9B" w14:textId="77777777" w:rsidR="002D4615" w:rsidRPr="00A97B3B" w:rsidRDefault="002D4615" w:rsidP="002D4615">
      <w:pPr>
        <w:pStyle w:val="xmsonormal"/>
        <w:jc w:val="both"/>
        <w:rPr>
          <w:rFonts w:ascii="Arial" w:hAnsi="Arial" w:cs="Arial"/>
          <w:sz w:val="24"/>
          <w:szCs w:val="24"/>
        </w:rPr>
      </w:pPr>
      <w:r w:rsidRPr="00A97B3B">
        <w:rPr>
          <w:rFonts w:ascii="Arial" w:hAnsi="Arial" w:cs="Arial"/>
          <w:sz w:val="24"/>
          <w:szCs w:val="24"/>
        </w:rPr>
        <w:t> </w:t>
      </w:r>
    </w:p>
    <w:p w14:paraId="2AFC8281" w14:textId="55BF6498" w:rsidR="002D4615" w:rsidRPr="00A97B3B" w:rsidRDefault="002D4615" w:rsidP="002D4615">
      <w:pPr>
        <w:pStyle w:val="xmsonormal"/>
        <w:jc w:val="both"/>
        <w:rPr>
          <w:rFonts w:ascii="Arial" w:hAnsi="Arial" w:cs="Arial"/>
          <w:sz w:val="24"/>
          <w:szCs w:val="24"/>
        </w:rPr>
      </w:pPr>
      <w:r w:rsidRPr="00A97B3B">
        <w:rPr>
          <w:rFonts w:ascii="Arial" w:hAnsi="Arial" w:cs="Arial"/>
          <w:sz w:val="24"/>
          <w:szCs w:val="24"/>
        </w:rPr>
        <w:t xml:space="preserve">Pour plus d'informations sur le Plan d'urbanisme de la Ville de Longueuil, consultez </w:t>
      </w:r>
    </w:p>
    <w:p w14:paraId="20BCB73B" w14:textId="28A877F9" w:rsidR="002D4615" w:rsidRPr="00A97B3B" w:rsidRDefault="001B7721" w:rsidP="002D4615">
      <w:pPr>
        <w:pStyle w:val="xmsonormal"/>
        <w:jc w:val="both"/>
        <w:rPr>
          <w:rFonts w:ascii="Arial" w:hAnsi="Arial" w:cs="Arial"/>
          <w:sz w:val="24"/>
          <w:szCs w:val="24"/>
        </w:rPr>
      </w:pPr>
      <w:hyperlink r:id="rId17" w:history="1">
        <w:r w:rsidR="002D4615" w:rsidRPr="00A97B3B">
          <w:rPr>
            <w:rStyle w:val="Lienhypertexte"/>
            <w:rFonts w:ascii="Arial" w:hAnsi="Arial" w:cs="Arial"/>
            <w:sz w:val="24"/>
            <w:szCs w:val="24"/>
          </w:rPr>
          <w:t>longueuil.quebec/fr/services/plan-urbanisme</w:t>
        </w:r>
      </w:hyperlink>
      <w:r w:rsidR="002D4615" w:rsidRPr="00A97B3B">
        <w:rPr>
          <w:rFonts w:ascii="Arial" w:hAnsi="Arial" w:cs="Arial"/>
          <w:sz w:val="24"/>
          <w:szCs w:val="24"/>
        </w:rPr>
        <w:t>.</w:t>
      </w:r>
    </w:p>
    <w:p w14:paraId="620F50EA" w14:textId="7FBCE0CA" w:rsidR="00673EB5" w:rsidRPr="00A97B3B" w:rsidRDefault="00673EB5" w:rsidP="002D4615">
      <w:pPr>
        <w:pStyle w:val="xmsonormal"/>
        <w:jc w:val="both"/>
        <w:rPr>
          <w:rFonts w:ascii="Arial" w:hAnsi="Arial" w:cs="Arial"/>
          <w:sz w:val="24"/>
          <w:szCs w:val="24"/>
        </w:rPr>
      </w:pPr>
      <w:r w:rsidRPr="00A97B3B">
        <w:rPr>
          <w:rFonts w:ascii="Arial" w:eastAsia="Times New Roman" w:hAnsi="Arial" w:cs="Arial"/>
          <w:noProof/>
          <w:sz w:val="24"/>
          <w:szCs w:val="24"/>
        </w:rPr>
        <w:lastRenderedPageBreak/>
        <w:drawing>
          <wp:anchor distT="0" distB="0" distL="114300" distR="114300" simplePos="0" relativeHeight="251662848" behindDoc="0" locked="0" layoutInCell="1" allowOverlap="1" wp14:anchorId="0D4630E3" wp14:editId="20CE9C7F">
            <wp:simplePos x="0" y="0"/>
            <wp:positionH relativeFrom="column">
              <wp:posOffset>1153795</wp:posOffset>
            </wp:positionH>
            <wp:positionV relativeFrom="paragraph">
              <wp:posOffset>11430</wp:posOffset>
            </wp:positionV>
            <wp:extent cx="1076400" cy="874800"/>
            <wp:effectExtent l="0" t="0" r="0" b="1905"/>
            <wp:wrapNone/>
            <wp:docPr id="12" name="Image 12" descr="Logo de Saint-Jean-sur-Richelieu" title="Saint-Jean-sur-Richel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uleu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6400" cy="87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AB200" w14:textId="4B4B70CF" w:rsidR="00673EB5" w:rsidRPr="00A97B3B" w:rsidRDefault="00673EB5" w:rsidP="002D4615">
      <w:pPr>
        <w:pStyle w:val="xmsonormal"/>
        <w:jc w:val="both"/>
        <w:rPr>
          <w:rFonts w:ascii="Arial" w:hAnsi="Arial" w:cs="Arial"/>
          <w:sz w:val="24"/>
          <w:szCs w:val="24"/>
        </w:rPr>
      </w:pPr>
    </w:p>
    <w:p w14:paraId="283381A1" w14:textId="2F441DCB" w:rsidR="00673EB5" w:rsidRPr="00A97B3B" w:rsidRDefault="00673EB5" w:rsidP="002D4615">
      <w:pPr>
        <w:pStyle w:val="xmsonormal"/>
        <w:jc w:val="both"/>
        <w:rPr>
          <w:rFonts w:ascii="Arial" w:hAnsi="Arial" w:cs="Arial"/>
          <w:sz w:val="24"/>
          <w:szCs w:val="24"/>
        </w:rPr>
      </w:pPr>
    </w:p>
    <w:p w14:paraId="4624334C" w14:textId="75D0C27F" w:rsidR="00673EB5" w:rsidRPr="00A97B3B" w:rsidRDefault="00673EB5" w:rsidP="002D4615">
      <w:pPr>
        <w:pStyle w:val="xmsonormal"/>
        <w:jc w:val="both"/>
        <w:rPr>
          <w:rFonts w:ascii="Arial" w:hAnsi="Arial" w:cs="Arial"/>
          <w:sz w:val="24"/>
          <w:szCs w:val="24"/>
        </w:rPr>
      </w:pPr>
    </w:p>
    <w:p w14:paraId="64C284CF" w14:textId="6DA97283" w:rsidR="00673EB5" w:rsidRPr="00A97B3B" w:rsidRDefault="00673EB5" w:rsidP="002D4615">
      <w:pPr>
        <w:pStyle w:val="xmsonormal"/>
        <w:jc w:val="both"/>
        <w:rPr>
          <w:rFonts w:ascii="Arial" w:hAnsi="Arial" w:cs="Arial"/>
          <w:sz w:val="24"/>
          <w:szCs w:val="24"/>
        </w:rPr>
      </w:pPr>
    </w:p>
    <w:p w14:paraId="35C3C493" w14:textId="77777777" w:rsidR="00673EB5" w:rsidRPr="00A97B3B" w:rsidRDefault="00673EB5" w:rsidP="002D4615">
      <w:pPr>
        <w:pStyle w:val="xmsonormal"/>
        <w:jc w:val="both"/>
        <w:rPr>
          <w:rFonts w:ascii="Arial" w:hAnsi="Arial" w:cs="Arial"/>
          <w:sz w:val="24"/>
          <w:szCs w:val="24"/>
        </w:rPr>
      </w:pPr>
    </w:p>
    <w:p w14:paraId="26935C95" w14:textId="300CA750" w:rsidR="00673EB5" w:rsidRPr="00A97B3B" w:rsidRDefault="002D4615" w:rsidP="002D4615">
      <w:pPr>
        <w:spacing w:after="0" w:line="240" w:lineRule="auto"/>
        <w:contextualSpacing/>
        <w:rPr>
          <w:rFonts w:eastAsia="Times New Roman"/>
          <w:b/>
          <w:caps/>
          <w:szCs w:val="24"/>
        </w:rPr>
      </w:pPr>
      <w:r w:rsidRPr="00A141E9">
        <w:rPr>
          <w:rFonts w:eastAsia="Times New Roman"/>
          <w:bCs/>
          <w:i/>
          <w:caps/>
          <w:szCs w:val="24"/>
          <w:u w:val="single"/>
          <w:lang w:val="fr-CA"/>
        </w:rPr>
        <w:t>P</w:t>
      </w:r>
      <w:r w:rsidR="00673EB5" w:rsidRPr="00A141E9">
        <w:rPr>
          <w:rFonts w:eastAsia="Times New Roman"/>
          <w:bCs/>
          <w:i/>
          <w:szCs w:val="24"/>
          <w:u w:val="single"/>
          <w:lang w:val="fr-CA"/>
        </w:rPr>
        <w:t>lan d’action à l’égard des personnes handicapées à Saint–Jean–sur-Richelieu </w:t>
      </w:r>
      <w:r w:rsidRPr="00A141E9">
        <w:rPr>
          <w:rFonts w:eastAsia="Times New Roman"/>
          <w:i/>
          <w:caps/>
          <w:szCs w:val="24"/>
          <w:u w:val="single"/>
        </w:rPr>
        <w:t>2021</w:t>
      </w:r>
      <w:r w:rsidRPr="00A97B3B">
        <w:rPr>
          <w:rFonts w:eastAsia="Times New Roman"/>
          <w:caps/>
          <w:szCs w:val="24"/>
        </w:rPr>
        <w:t> :</w:t>
      </w:r>
      <w:r w:rsidRPr="00A97B3B">
        <w:rPr>
          <w:rFonts w:eastAsia="Times New Roman"/>
          <w:b/>
          <w:caps/>
          <w:szCs w:val="24"/>
        </w:rPr>
        <w:t xml:space="preserve"> </w:t>
      </w:r>
    </w:p>
    <w:p w14:paraId="24F931DA" w14:textId="256ECBF6" w:rsidR="002D4615" w:rsidRPr="00A141E9" w:rsidRDefault="002D4615" w:rsidP="002D4615">
      <w:pPr>
        <w:spacing w:after="0" w:line="240" w:lineRule="auto"/>
        <w:contextualSpacing/>
        <w:rPr>
          <w:rFonts w:eastAsia="Times New Roman"/>
          <w:b/>
          <w:caps/>
          <w:sz w:val="28"/>
          <w:szCs w:val="28"/>
        </w:rPr>
      </w:pPr>
      <w:r w:rsidRPr="00A141E9">
        <w:rPr>
          <w:rFonts w:eastAsia="Times New Roman"/>
          <w:b/>
          <w:caps/>
          <w:sz w:val="28"/>
          <w:szCs w:val="28"/>
        </w:rPr>
        <w:t xml:space="preserve">DES ACTIONS Pour permettre l’accessibilité à tous ! </w:t>
      </w:r>
    </w:p>
    <w:p w14:paraId="06FA4BE5" w14:textId="77777777" w:rsidR="002D4615" w:rsidRPr="00A97B3B" w:rsidRDefault="002D4615" w:rsidP="002D4615">
      <w:pPr>
        <w:autoSpaceDE w:val="0"/>
        <w:autoSpaceDN w:val="0"/>
        <w:adjustRightInd w:val="0"/>
        <w:spacing w:after="0" w:line="240" w:lineRule="auto"/>
        <w:contextualSpacing/>
        <w:rPr>
          <w:rFonts w:eastAsia="Times New Roman"/>
          <w:b/>
          <w:szCs w:val="24"/>
        </w:rPr>
      </w:pPr>
    </w:p>
    <w:p w14:paraId="4B3E3F8C" w14:textId="77777777" w:rsidR="002D4615" w:rsidRPr="00A97B3B" w:rsidRDefault="002D4615" w:rsidP="002D4615">
      <w:pPr>
        <w:autoSpaceDE w:val="0"/>
        <w:autoSpaceDN w:val="0"/>
        <w:adjustRightInd w:val="0"/>
        <w:spacing w:after="0" w:line="240" w:lineRule="auto"/>
        <w:contextualSpacing/>
        <w:rPr>
          <w:rFonts w:eastAsia="Times New Roman"/>
          <w:szCs w:val="24"/>
        </w:rPr>
      </w:pPr>
      <w:r w:rsidRPr="00A97B3B">
        <w:rPr>
          <w:rFonts w:eastAsia="Times New Roman"/>
          <w:szCs w:val="24"/>
        </w:rPr>
        <w:t>La Ville de Saint-Jean-sur-Richelieu a adopté le 23 février dernier, son 15</w:t>
      </w:r>
      <w:r w:rsidRPr="00A97B3B">
        <w:rPr>
          <w:rFonts w:eastAsia="Times New Roman"/>
          <w:szCs w:val="24"/>
          <w:vertAlign w:val="superscript"/>
        </w:rPr>
        <w:t>e</w:t>
      </w:r>
      <w:r w:rsidRPr="00A97B3B">
        <w:rPr>
          <w:rFonts w:eastAsia="Times New Roman"/>
          <w:szCs w:val="24"/>
        </w:rPr>
        <w:t xml:space="preserve"> plan d’action 2021 relatif à la réduction des obstacles à l’intégration des personnes handicapées, tel que prévu par la Loi assurant l'exercice des droits des personnes handicapées en vue de leur intégration scolaire, professionnelle et sociale.</w:t>
      </w:r>
    </w:p>
    <w:p w14:paraId="2E18AFE8" w14:textId="77777777" w:rsidR="002D4615" w:rsidRPr="00A97B3B" w:rsidRDefault="002D4615" w:rsidP="002D4615">
      <w:pPr>
        <w:autoSpaceDE w:val="0"/>
        <w:autoSpaceDN w:val="0"/>
        <w:adjustRightInd w:val="0"/>
        <w:spacing w:after="0" w:line="240" w:lineRule="auto"/>
        <w:contextualSpacing/>
        <w:rPr>
          <w:rFonts w:eastAsia="Times New Roman"/>
          <w:szCs w:val="24"/>
        </w:rPr>
      </w:pPr>
    </w:p>
    <w:p w14:paraId="04212D27" w14:textId="77777777" w:rsidR="002D4615" w:rsidRPr="00A97B3B" w:rsidRDefault="002D4615" w:rsidP="002D4615">
      <w:pPr>
        <w:autoSpaceDE w:val="0"/>
        <w:autoSpaceDN w:val="0"/>
        <w:adjustRightInd w:val="0"/>
        <w:spacing w:after="0" w:line="221" w:lineRule="atLeast"/>
        <w:contextualSpacing/>
        <w:rPr>
          <w:rFonts w:eastAsia="Times New Roman"/>
          <w:b/>
          <w:szCs w:val="24"/>
          <w:lang w:eastAsia="fr-CA"/>
        </w:rPr>
      </w:pPr>
      <w:r w:rsidRPr="00A97B3B">
        <w:rPr>
          <w:rFonts w:eastAsia="Times New Roman"/>
          <w:b/>
          <w:szCs w:val="24"/>
          <w:lang w:eastAsia="fr-CA"/>
        </w:rPr>
        <w:t>Le plan d’action dresse un bilan des mesures prévues en 2019-2020, notamment :</w:t>
      </w:r>
    </w:p>
    <w:p w14:paraId="07CDEACB" w14:textId="77777777" w:rsidR="002D4615" w:rsidRPr="00A97B3B" w:rsidRDefault="002D4615" w:rsidP="002D4615">
      <w:pPr>
        <w:numPr>
          <w:ilvl w:val="0"/>
          <w:numId w:val="37"/>
        </w:numPr>
        <w:spacing w:after="0" w:line="240" w:lineRule="auto"/>
        <w:ind w:right="0"/>
        <w:contextualSpacing/>
        <w:rPr>
          <w:rFonts w:eastAsia="Times New Roman"/>
          <w:szCs w:val="24"/>
        </w:rPr>
      </w:pPr>
      <w:r w:rsidRPr="00A97B3B">
        <w:rPr>
          <w:rFonts w:eastAsia="Times New Roman"/>
          <w:szCs w:val="24"/>
        </w:rPr>
        <w:t>Le réaménagement de l’entrée principale de l’hôtel d ville pour intégrer une d’accès intérieur dans le hall et réaménagement de la rampe d’accès extérieure permettant à tous les citoyens d’y avoir accès.</w:t>
      </w:r>
    </w:p>
    <w:p w14:paraId="01B51503" w14:textId="77777777" w:rsidR="002D4615" w:rsidRPr="00A97B3B" w:rsidRDefault="002D4615" w:rsidP="002D4615">
      <w:pPr>
        <w:numPr>
          <w:ilvl w:val="0"/>
          <w:numId w:val="37"/>
        </w:numPr>
        <w:autoSpaceDE w:val="0"/>
        <w:autoSpaceDN w:val="0"/>
        <w:adjustRightInd w:val="0"/>
        <w:spacing w:after="0" w:line="240" w:lineRule="auto"/>
        <w:ind w:right="0"/>
        <w:contextualSpacing/>
        <w:rPr>
          <w:rFonts w:eastAsia="Times New Roman"/>
          <w:szCs w:val="24"/>
          <w:lang w:eastAsia="fr-CA"/>
        </w:rPr>
      </w:pPr>
      <w:r w:rsidRPr="00A97B3B">
        <w:rPr>
          <w:rFonts w:eastAsia="Times New Roman"/>
          <w:szCs w:val="24"/>
        </w:rPr>
        <w:t>L’amélioration de l’accessibilité dans plusieurs les parcs et espaces verts, dont l’aménagement d’une balançoire accessible à tous permettant aux personnes avec déambulateurs, fauteuil roulant manuel ou motorisé, aux poussettes, etc. d’y avoir accès.</w:t>
      </w:r>
    </w:p>
    <w:p w14:paraId="1AF3CE76" w14:textId="77777777" w:rsidR="002D4615" w:rsidRPr="00A97B3B" w:rsidRDefault="002D4615" w:rsidP="002D4615">
      <w:pPr>
        <w:numPr>
          <w:ilvl w:val="0"/>
          <w:numId w:val="37"/>
        </w:numPr>
        <w:autoSpaceDE w:val="0"/>
        <w:autoSpaceDN w:val="0"/>
        <w:adjustRightInd w:val="0"/>
        <w:spacing w:after="0" w:line="240" w:lineRule="auto"/>
        <w:ind w:right="0"/>
        <w:contextualSpacing/>
        <w:rPr>
          <w:rFonts w:eastAsia="Times New Roman"/>
          <w:szCs w:val="24"/>
          <w:lang w:eastAsia="fr-CA"/>
        </w:rPr>
      </w:pPr>
      <w:r w:rsidRPr="00A97B3B">
        <w:rPr>
          <w:rFonts w:eastAsia="Times New Roman"/>
          <w:szCs w:val="24"/>
        </w:rPr>
        <w:t>Le recours au service d’un interprète professionnel en LSQ-français pour rendre les points de presse sur les mesures d’urgences sanitaires du maire (en Facebook Live) accessibles aux personnes sourdes.</w:t>
      </w:r>
    </w:p>
    <w:p w14:paraId="16444B74" w14:textId="77777777" w:rsidR="002D4615" w:rsidRPr="00A97B3B" w:rsidRDefault="002D4615" w:rsidP="002D4615">
      <w:pPr>
        <w:autoSpaceDE w:val="0"/>
        <w:autoSpaceDN w:val="0"/>
        <w:adjustRightInd w:val="0"/>
        <w:spacing w:after="0" w:line="240" w:lineRule="auto"/>
        <w:ind w:left="360"/>
        <w:contextualSpacing/>
        <w:rPr>
          <w:rFonts w:eastAsia="Times New Roman"/>
          <w:szCs w:val="24"/>
          <w:lang w:eastAsia="fr-CA"/>
        </w:rPr>
      </w:pPr>
    </w:p>
    <w:p w14:paraId="550F6FAA" w14:textId="77777777" w:rsidR="002D4615" w:rsidRPr="00A97B3B" w:rsidRDefault="002D4615" w:rsidP="002D4615">
      <w:pPr>
        <w:autoSpaceDE w:val="0"/>
        <w:autoSpaceDN w:val="0"/>
        <w:adjustRightInd w:val="0"/>
        <w:spacing w:after="0" w:line="221" w:lineRule="atLeast"/>
        <w:contextualSpacing/>
        <w:rPr>
          <w:rFonts w:eastAsia="Times New Roman"/>
          <w:b/>
          <w:szCs w:val="24"/>
          <w:lang w:eastAsia="fr-CA"/>
        </w:rPr>
      </w:pPr>
      <w:r w:rsidRPr="00A97B3B">
        <w:rPr>
          <w:rFonts w:eastAsia="Times New Roman"/>
          <w:b/>
          <w:szCs w:val="24"/>
          <w:lang w:eastAsia="fr-CA"/>
        </w:rPr>
        <w:t xml:space="preserve">Il présente également les mesures prévues pour l’année 2021 dont : </w:t>
      </w:r>
    </w:p>
    <w:p w14:paraId="4C3BB462" w14:textId="519A4273" w:rsidR="002D4615" w:rsidRPr="00A97B3B" w:rsidRDefault="002D4615" w:rsidP="002D4615">
      <w:pPr>
        <w:numPr>
          <w:ilvl w:val="0"/>
          <w:numId w:val="36"/>
        </w:numPr>
        <w:autoSpaceDE w:val="0"/>
        <w:autoSpaceDN w:val="0"/>
        <w:adjustRightInd w:val="0"/>
        <w:spacing w:after="0" w:line="240" w:lineRule="auto"/>
        <w:ind w:right="0"/>
        <w:contextualSpacing/>
        <w:rPr>
          <w:rFonts w:eastAsia="Times New Roman"/>
          <w:szCs w:val="24"/>
        </w:rPr>
      </w:pPr>
      <w:r w:rsidRPr="00A97B3B">
        <w:rPr>
          <w:rFonts w:eastAsia="Times New Roman"/>
          <w:szCs w:val="24"/>
        </w:rPr>
        <w:t>La gratuité des permis pour la construction de rampes d’accès et plates-formes élévatrices</w:t>
      </w:r>
      <w:r w:rsidR="004864F9">
        <w:rPr>
          <w:rFonts w:eastAsia="Times New Roman"/>
          <w:szCs w:val="24"/>
        </w:rPr>
        <w:t xml:space="preserve"> </w:t>
      </w:r>
      <w:r w:rsidRPr="00A97B3B">
        <w:rPr>
          <w:rFonts w:eastAsia="Times New Roman"/>
          <w:szCs w:val="24"/>
        </w:rPr>
        <w:t xml:space="preserve">; </w:t>
      </w:r>
    </w:p>
    <w:p w14:paraId="2983F576" w14:textId="407F248C" w:rsidR="002D4615" w:rsidRPr="00A97B3B" w:rsidRDefault="002D4615" w:rsidP="002D4615">
      <w:pPr>
        <w:numPr>
          <w:ilvl w:val="0"/>
          <w:numId w:val="36"/>
        </w:numPr>
        <w:autoSpaceDE w:val="0"/>
        <w:autoSpaceDN w:val="0"/>
        <w:adjustRightInd w:val="0"/>
        <w:spacing w:after="0" w:line="240" w:lineRule="auto"/>
        <w:ind w:right="0"/>
        <w:contextualSpacing/>
        <w:rPr>
          <w:rFonts w:eastAsia="Times New Roman"/>
          <w:szCs w:val="24"/>
        </w:rPr>
      </w:pPr>
      <w:r w:rsidRPr="00A97B3B">
        <w:rPr>
          <w:rFonts w:eastAsia="Times New Roman"/>
          <w:szCs w:val="24"/>
        </w:rPr>
        <w:t xml:space="preserve">Une formation pour les employés du Service de l’Urbanisme portant sur l’accessibilité universelle et les façons </w:t>
      </w:r>
      <w:r w:rsidRPr="00A97B3B">
        <w:rPr>
          <w:rFonts w:eastAsia="Times New Roman"/>
          <w:szCs w:val="24"/>
        </w:rPr>
        <w:lastRenderedPageBreak/>
        <w:t>de mieux communiquer l’information afin de favoriser une meilleure compréhension de l’ensemble de la population.</w:t>
      </w:r>
    </w:p>
    <w:p w14:paraId="466C6BE2" w14:textId="0A3D64DD" w:rsidR="002D4615" w:rsidRPr="00A97B3B" w:rsidRDefault="002D4615" w:rsidP="002D4615">
      <w:pPr>
        <w:autoSpaceDE w:val="0"/>
        <w:autoSpaceDN w:val="0"/>
        <w:adjustRightInd w:val="0"/>
        <w:spacing w:after="0" w:line="240" w:lineRule="auto"/>
        <w:ind w:left="360"/>
        <w:contextualSpacing/>
        <w:rPr>
          <w:rFonts w:eastAsia="Times New Roman"/>
          <w:szCs w:val="24"/>
        </w:rPr>
      </w:pPr>
    </w:p>
    <w:p w14:paraId="0BC5E5F9" w14:textId="4B5FAECC" w:rsidR="00673EB5" w:rsidRPr="00A97B3B" w:rsidRDefault="002D4615" w:rsidP="00673EB5">
      <w:pPr>
        <w:spacing w:after="0" w:line="240" w:lineRule="auto"/>
        <w:rPr>
          <w:rFonts w:eastAsia="Times New Roman"/>
          <w:szCs w:val="24"/>
        </w:rPr>
      </w:pPr>
      <w:r w:rsidRPr="00A97B3B">
        <w:rPr>
          <w:rFonts w:eastAsia="Times New Roman"/>
          <w:szCs w:val="24"/>
        </w:rPr>
        <w:t xml:space="preserve">Par l’adoption de ce plan, la Ville de Saint-Jean-sur-Richelieu souhaite ainsi poursuivre ses efforts pour améliorer l’accessibilité à tous. Pour créer une Ville plus inclusive, il est fondamental d’intégrer le concept d’accessibilité universelle dans nos façons de faire, soit de concevoir les biens et services en fonction du plus grand nombre. En </w:t>
      </w:r>
      <w:r w:rsidRPr="00A97B3B">
        <w:rPr>
          <w:rFonts w:eastAsia="Times New Roman"/>
          <w:bCs/>
          <w:szCs w:val="24"/>
        </w:rPr>
        <w:t>favorisant un usage similaire des lieux et des services par tous les utilisateurs</w:t>
      </w:r>
      <w:r w:rsidRPr="00A97B3B">
        <w:rPr>
          <w:rFonts w:eastAsia="Times New Roman"/>
          <w:kern w:val="24"/>
          <w:szCs w:val="24"/>
        </w:rPr>
        <w:t xml:space="preserve"> cela </w:t>
      </w:r>
      <w:r w:rsidRPr="00A97B3B">
        <w:rPr>
          <w:rFonts w:eastAsia="Times New Roman"/>
          <w:bCs/>
          <w:szCs w:val="24"/>
        </w:rPr>
        <w:t xml:space="preserve">constitue un investissement précieux et bénéfique pour l’ensemble des citoyens. </w:t>
      </w:r>
      <w:r w:rsidRPr="00A97B3B">
        <w:rPr>
          <w:rFonts w:eastAsia="Times New Roman"/>
          <w:szCs w:val="24"/>
        </w:rPr>
        <w:t xml:space="preserve">Rappelons que les </w:t>
      </w:r>
      <w:r w:rsidR="00673EB5" w:rsidRPr="00A97B3B">
        <w:rPr>
          <w:rFonts w:eastAsia="Times New Roman"/>
          <w:szCs w:val="24"/>
        </w:rPr>
        <w:t>besoins des personnes ayant des incapacités sont bien souvent révélateurs des besoins de tous.</w:t>
      </w:r>
    </w:p>
    <w:p w14:paraId="42143FDF" w14:textId="1F763CBE" w:rsidR="00673EB5" w:rsidRPr="00A97B3B" w:rsidRDefault="00673EB5" w:rsidP="00673EB5">
      <w:pPr>
        <w:autoSpaceDE w:val="0"/>
        <w:autoSpaceDN w:val="0"/>
        <w:adjustRightInd w:val="0"/>
        <w:spacing w:after="0" w:line="240" w:lineRule="auto"/>
        <w:rPr>
          <w:color w:val="1A1A1A"/>
          <w:szCs w:val="24"/>
        </w:rPr>
      </w:pPr>
      <w:r w:rsidRPr="00A97B3B">
        <w:rPr>
          <w:rFonts w:eastAsia="Times New Roman"/>
          <w:szCs w:val="24"/>
        </w:rPr>
        <w:t>La Ville tient à remercier ses fidèles partenaires qui collaborent à la recherche de solution en</w:t>
      </w:r>
      <w:r w:rsidRPr="00A97B3B">
        <w:rPr>
          <w:color w:val="1A1A1A"/>
          <w:szCs w:val="24"/>
        </w:rPr>
        <w:t xml:space="preserve"> partageant leur expertise.</w:t>
      </w:r>
    </w:p>
    <w:p w14:paraId="1DE3339E" w14:textId="5A444E17" w:rsidR="00673EB5" w:rsidRPr="00A97B3B" w:rsidRDefault="00673EB5" w:rsidP="00673EB5">
      <w:pPr>
        <w:spacing w:after="0" w:line="240" w:lineRule="auto"/>
        <w:contextualSpacing/>
        <w:rPr>
          <w:rFonts w:eastAsia="Times New Roman"/>
          <w:szCs w:val="24"/>
        </w:rPr>
      </w:pPr>
    </w:p>
    <w:p w14:paraId="303FF390" w14:textId="6D9B71E7" w:rsidR="00673EB5" w:rsidRPr="00A97B3B" w:rsidRDefault="00673EB5" w:rsidP="00673EB5">
      <w:pPr>
        <w:autoSpaceDE w:val="0"/>
        <w:autoSpaceDN w:val="0"/>
        <w:adjustRightInd w:val="0"/>
        <w:spacing w:after="0" w:line="221" w:lineRule="atLeast"/>
        <w:contextualSpacing/>
        <w:rPr>
          <w:rFonts w:eastAsia="Times New Roman"/>
          <w:szCs w:val="24"/>
          <w:lang w:eastAsia="fr-CA"/>
        </w:rPr>
      </w:pPr>
      <w:r w:rsidRPr="00A97B3B">
        <w:rPr>
          <w:rFonts w:eastAsia="Times New Roman"/>
          <w:szCs w:val="24"/>
          <w:lang w:eastAsia="fr-CA"/>
        </w:rPr>
        <w:t xml:space="preserve">Il est possible de consulter le plan d’action en version intégrale sur le site Internet de la Ville au </w:t>
      </w:r>
      <w:hyperlink r:id="rId19" w:history="1">
        <w:r w:rsidRPr="00A97B3B">
          <w:rPr>
            <w:rFonts w:eastAsia="Times New Roman"/>
            <w:color w:val="0000FF"/>
            <w:szCs w:val="24"/>
            <w:u w:val="single"/>
            <w:lang w:eastAsia="fr-CA"/>
          </w:rPr>
          <w:t>www.sjsr.ca/accessibilite</w:t>
        </w:r>
      </w:hyperlink>
    </w:p>
    <w:p w14:paraId="206FB9E0" w14:textId="6870010E" w:rsidR="00673EB5" w:rsidRPr="00A97B3B" w:rsidRDefault="00673EB5" w:rsidP="00673EB5">
      <w:pPr>
        <w:spacing w:after="0" w:line="240" w:lineRule="auto"/>
        <w:contextualSpacing/>
        <w:rPr>
          <w:rFonts w:eastAsia="Times New Roman"/>
          <w:szCs w:val="24"/>
          <w:lang w:eastAsia="fr-CA"/>
        </w:rPr>
      </w:pPr>
    </w:p>
    <w:p w14:paraId="793A82B0" w14:textId="623E2AF3" w:rsidR="00673EB5" w:rsidRPr="00A97B3B" w:rsidRDefault="00673EB5" w:rsidP="00673EB5">
      <w:pPr>
        <w:tabs>
          <w:tab w:val="left" w:pos="1620"/>
        </w:tabs>
        <w:rPr>
          <w:rFonts w:eastAsia="Times New Roman"/>
          <w:szCs w:val="24"/>
          <w:lang w:eastAsia="fr-CA"/>
        </w:rPr>
      </w:pPr>
      <w:r w:rsidRPr="00A97B3B">
        <w:rPr>
          <w:rFonts w:eastAsia="Times New Roman"/>
          <w:szCs w:val="24"/>
          <w:lang w:eastAsia="fr-CA"/>
        </w:rPr>
        <w:t xml:space="preserve">Source : </w:t>
      </w:r>
      <w:r w:rsidRPr="00A97B3B">
        <w:rPr>
          <w:rFonts w:eastAsia="Times New Roman"/>
          <w:szCs w:val="24"/>
          <w:lang w:eastAsia="fr-CA"/>
        </w:rPr>
        <w:tab/>
        <w:t>Pascale Constant, conseillère à l’accessibilité et au développement communautaire, 450 357-2157 poste 203</w:t>
      </w:r>
    </w:p>
    <w:p w14:paraId="54B4A29B" w14:textId="6EAC6DBB" w:rsidR="00673EB5" w:rsidRPr="00A97B3B" w:rsidRDefault="00673EB5" w:rsidP="00673EB5">
      <w:pPr>
        <w:tabs>
          <w:tab w:val="left" w:pos="1620"/>
        </w:tabs>
        <w:rPr>
          <w:szCs w:val="24"/>
        </w:rPr>
      </w:pPr>
    </w:p>
    <w:p w14:paraId="1BC6B4C7" w14:textId="67FA8728" w:rsidR="00673EB5" w:rsidRPr="00A97B3B" w:rsidRDefault="00A97B3B" w:rsidP="00673EB5">
      <w:pPr>
        <w:spacing w:after="0" w:line="240" w:lineRule="auto"/>
        <w:ind w:left="0" w:right="0" w:firstLine="0"/>
        <w:jc w:val="left"/>
        <w:rPr>
          <w:rFonts w:eastAsiaTheme="minorHAnsi"/>
          <w:bCs/>
          <w:i/>
          <w:color w:val="auto"/>
          <w:szCs w:val="24"/>
          <w:u w:val="single"/>
          <w:lang w:eastAsia="en-US"/>
        </w:rPr>
      </w:pPr>
      <w:r w:rsidRPr="00673EB5">
        <w:rPr>
          <w:rFonts w:eastAsiaTheme="minorHAnsi"/>
          <w:b/>
          <w:bCs/>
          <w:noProof/>
          <w:color w:val="535559"/>
          <w:szCs w:val="24"/>
          <w:shd w:val="clear" w:color="auto" w:fill="FFFFFF"/>
          <w:lang w:val="fr-CA" w:eastAsia="fr-CA"/>
        </w:rPr>
        <w:drawing>
          <wp:anchor distT="0" distB="0" distL="114300" distR="114300" simplePos="0" relativeHeight="251664896" behindDoc="0" locked="0" layoutInCell="1" allowOverlap="1" wp14:anchorId="580FE6E9" wp14:editId="2AC95CBA">
            <wp:simplePos x="0" y="0"/>
            <wp:positionH relativeFrom="column">
              <wp:posOffset>340995</wp:posOffset>
            </wp:positionH>
            <wp:positionV relativeFrom="paragraph">
              <wp:posOffset>26670</wp:posOffset>
            </wp:positionV>
            <wp:extent cx="2045970" cy="1704975"/>
            <wp:effectExtent l="0" t="0" r="0" b="9525"/>
            <wp:wrapSquare wrapText="bothSides"/>
            <wp:docPr id="14" name="Image 14" descr="Représentation visuelle du projet de l'Association pour les personnes ayant une déficience intellectuelle.  Un immeuble blanc très moderne." title="AP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5970" cy="170497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14:paraId="16E040A3" w14:textId="0F0A6762" w:rsidR="00673EB5" w:rsidRPr="00A97B3B" w:rsidRDefault="00673EB5" w:rsidP="00673EB5">
      <w:pPr>
        <w:spacing w:after="0" w:line="240" w:lineRule="auto"/>
        <w:ind w:left="0" w:right="0" w:firstLine="0"/>
        <w:jc w:val="left"/>
        <w:rPr>
          <w:rFonts w:eastAsiaTheme="minorHAnsi"/>
          <w:bCs/>
          <w:i/>
          <w:color w:val="auto"/>
          <w:szCs w:val="24"/>
          <w:u w:val="single"/>
          <w:lang w:eastAsia="en-US"/>
        </w:rPr>
      </w:pPr>
    </w:p>
    <w:p w14:paraId="43650D8E" w14:textId="2ECFE236" w:rsidR="00673EB5" w:rsidRPr="00A97B3B" w:rsidRDefault="00673EB5" w:rsidP="00673EB5">
      <w:pPr>
        <w:spacing w:after="0" w:line="240" w:lineRule="auto"/>
        <w:ind w:left="0" w:right="0" w:firstLine="0"/>
        <w:jc w:val="left"/>
        <w:rPr>
          <w:rFonts w:eastAsiaTheme="minorHAnsi"/>
          <w:bCs/>
          <w:i/>
          <w:color w:val="auto"/>
          <w:szCs w:val="24"/>
          <w:u w:val="single"/>
          <w:lang w:eastAsia="en-US"/>
        </w:rPr>
      </w:pPr>
    </w:p>
    <w:p w14:paraId="3DEF2991" w14:textId="225E6748" w:rsidR="00673EB5" w:rsidRPr="00A97B3B" w:rsidRDefault="00673EB5" w:rsidP="00673EB5">
      <w:pPr>
        <w:spacing w:after="0" w:line="240" w:lineRule="auto"/>
        <w:ind w:left="0" w:right="0" w:firstLine="0"/>
        <w:jc w:val="left"/>
        <w:rPr>
          <w:rFonts w:eastAsiaTheme="minorHAnsi"/>
          <w:bCs/>
          <w:i/>
          <w:color w:val="auto"/>
          <w:szCs w:val="24"/>
          <w:u w:val="single"/>
          <w:lang w:eastAsia="en-US"/>
        </w:rPr>
      </w:pPr>
    </w:p>
    <w:p w14:paraId="5EF72E2E" w14:textId="7415C9E1" w:rsidR="00673EB5" w:rsidRPr="00A97B3B" w:rsidRDefault="00673EB5" w:rsidP="00673EB5">
      <w:pPr>
        <w:spacing w:after="0" w:line="240" w:lineRule="auto"/>
        <w:ind w:left="0" w:right="0" w:firstLine="0"/>
        <w:jc w:val="left"/>
        <w:rPr>
          <w:rFonts w:eastAsiaTheme="minorHAnsi"/>
          <w:bCs/>
          <w:i/>
          <w:color w:val="auto"/>
          <w:szCs w:val="24"/>
          <w:u w:val="single"/>
          <w:lang w:eastAsia="en-US"/>
        </w:rPr>
      </w:pPr>
    </w:p>
    <w:p w14:paraId="3FB049B4" w14:textId="77777777" w:rsidR="00673EB5" w:rsidRPr="00A97B3B" w:rsidRDefault="00673EB5" w:rsidP="00673EB5">
      <w:pPr>
        <w:spacing w:after="0" w:line="240" w:lineRule="auto"/>
        <w:ind w:left="0" w:right="0" w:firstLine="0"/>
        <w:jc w:val="left"/>
        <w:rPr>
          <w:rFonts w:eastAsiaTheme="minorHAnsi"/>
          <w:bCs/>
          <w:i/>
          <w:color w:val="auto"/>
          <w:szCs w:val="24"/>
          <w:u w:val="single"/>
          <w:lang w:eastAsia="en-US"/>
        </w:rPr>
      </w:pPr>
    </w:p>
    <w:p w14:paraId="005B9F0A" w14:textId="77777777" w:rsidR="00673EB5" w:rsidRPr="00A97B3B" w:rsidRDefault="00673EB5" w:rsidP="00673EB5">
      <w:pPr>
        <w:spacing w:after="0" w:line="240" w:lineRule="auto"/>
        <w:ind w:left="0" w:right="0" w:firstLine="0"/>
        <w:jc w:val="left"/>
        <w:rPr>
          <w:rFonts w:eastAsiaTheme="minorHAnsi"/>
          <w:bCs/>
          <w:i/>
          <w:color w:val="auto"/>
          <w:szCs w:val="24"/>
          <w:u w:val="single"/>
          <w:lang w:eastAsia="en-US"/>
        </w:rPr>
      </w:pPr>
    </w:p>
    <w:p w14:paraId="19AB1000" w14:textId="77777777" w:rsidR="00673EB5" w:rsidRPr="00A97B3B" w:rsidRDefault="00673EB5" w:rsidP="00673EB5">
      <w:pPr>
        <w:spacing w:after="0" w:line="240" w:lineRule="auto"/>
        <w:ind w:left="0" w:right="0" w:firstLine="0"/>
        <w:jc w:val="left"/>
        <w:rPr>
          <w:rFonts w:eastAsiaTheme="minorHAnsi"/>
          <w:bCs/>
          <w:i/>
          <w:color w:val="auto"/>
          <w:szCs w:val="24"/>
          <w:u w:val="single"/>
          <w:lang w:eastAsia="en-US"/>
        </w:rPr>
      </w:pPr>
    </w:p>
    <w:p w14:paraId="36870D4D" w14:textId="77777777" w:rsidR="00673EB5" w:rsidRPr="00A97B3B" w:rsidRDefault="00673EB5" w:rsidP="00673EB5">
      <w:pPr>
        <w:spacing w:after="0" w:line="240" w:lineRule="auto"/>
        <w:ind w:left="0" w:right="0" w:firstLine="0"/>
        <w:jc w:val="left"/>
        <w:rPr>
          <w:rFonts w:eastAsiaTheme="minorHAnsi"/>
          <w:bCs/>
          <w:i/>
          <w:color w:val="auto"/>
          <w:szCs w:val="24"/>
          <w:u w:val="single"/>
          <w:lang w:eastAsia="en-US"/>
        </w:rPr>
      </w:pPr>
    </w:p>
    <w:p w14:paraId="459094F2" w14:textId="77777777" w:rsidR="00673EB5" w:rsidRPr="00A97B3B" w:rsidRDefault="00673EB5" w:rsidP="00673EB5">
      <w:pPr>
        <w:spacing w:after="0" w:line="240" w:lineRule="auto"/>
        <w:ind w:left="0" w:right="0" w:firstLine="0"/>
        <w:jc w:val="left"/>
        <w:rPr>
          <w:rFonts w:eastAsiaTheme="minorHAnsi"/>
          <w:bCs/>
          <w:i/>
          <w:color w:val="auto"/>
          <w:szCs w:val="24"/>
          <w:u w:val="single"/>
          <w:lang w:eastAsia="en-US"/>
        </w:rPr>
      </w:pPr>
    </w:p>
    <w:p w14:paraId="0FCC6721" w14:textId="77777777" w:rsidR="00673EB5" w:rsidRPr="00A97B3B" w:rsidRDefault="00673EB5" w:rsidP="00673EB5">
      <w:pPr>
        <w:spacing w:after="0" w:line="240" w:lineRule="auto"/>
        <w:ind w:left="0" w:right="0" w:firstLine="0"/>
        <w:jc w:val="left"/>
        <w:rPr>
          <w:rFonts w:eastAsiaTheme="minorHAnsi"/>
          <w:bCs/>
          <w:i/>
          <w:color w:val="auto"/>
          <w:szCs w:val="24"/>
          <w:u w:val="single"/>
          <w:lang w:eastAsia="en-US"/>
        </w:rPr>
      </w:pPr>
    </w:p>
    <w:p w14:paraId="1E756CFF" w14:textId="61161C2E" w:rsidR="00673EB5" w:rsidRPr="00673EB5" w:rsidRDefault="00673EB5" w:rsidP="00673EB5">
      <w:pPr>
        <w:spacing w:after="0" w:line="240" w:lineRule="auto"/>
        <w:ind w:left="0" w:right="0" w:firstLine="0"/>
        <w:jc w:val="left"/>
        <w:rPr>
          <w:rFonts w:eastAsiaTheme="minorHAnsi"/>
          <w:bCs/>
          <w:i/>
          <w:color w:val="auto"/>
          <w:szCs w:val="24"/>
          <w:u w:val="single"/>
          <w:lang w:val="fr-CA" w:eastAsia="en-US"/>
        </w:rPr>
      </w:pPr>
      <w:r w:rsidRPr="00673EB5">
        <w:rPr>
          <w:rFonts w:eastAsiaTheme="minorHAnsi"/>
          <w:bCs/>
          <w:i/>
          <w:color w:val="auto"/>
          <w:szCs w:val="24"/>
          <w:u w:val="single"/>
          <w:lang w:val="fr-CA" w:eastAsia="en-US"/>
        </w:rPr>
        <w:t>Un projet de longue haleine pour la clientèle DI-TSA du Suroît</w:t>
      </w:r>
    </w:p>
    <w:p w14:paraId="19E33DDE" w14:textId="34FBBE03" w:rsidR="00673EB5" w:rsidRPr="00673EB5" w:rsidRDefault="00673EB5" w:rsidP="00673EB5">
      <w:pPr>
        <w:spacing w:after="160" w:line="259" w:lineRule="auto"/>
        <w:ind w:left="0" w:right="0" w:firstLine="0"/>
        <w:rPr>
          <w:rFonts w:eastAsiaTheme="minorHAnsi"/>
          <w:bCs/>
          <w:color w:val="auto"/>
          <w:sz w:val="28"/>
          <w:szCs w:val="28"/>
          <w:u w:val="single"/>
          <w:lang w:val="fr-CA" w:eastAsia="en-US"/>
        </w:rPr>
      </w:pPr>
      <w:r w:rsidRPr="00673EB5">
        <w:rPr>
          <w:rFonts w:eastAsiaTheme="minorHAnsi"/>
          <w:b/>
          <w:bCs/>
          <w:color w:val="auto"/>
          <w:sz w:val="28"/>
          <w:szCs w:val="28"/>
          <w:lang w:val="fr-CA" w:eastAsia="en-US"/>
        </w:rPr>
        <w:t>DÉFI-LOGIS</w:t>
      </w:r>
    </w:p>
    <w:p w14:paraId="6A2501FB" w14:textId="77777777"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r w:rsidRPr="00673EB5">
        <w:rPr>
          <w:rFonts w:eastAsiaTheme="minorHAnsi"/>
          <w:color w:val="auto"/>
          <w:szCs w:val="24"/>
          <w:shd w:val="clear" w:color="auto" w:fill="FFFFFF"/>
          <w:lang w:val="fr-CA" w:eastAsia="en-US"/>
        </w:rPr>
        <w:t xml:space="preserve">Le projet Défi -Logis est né en 2009 à la suite de la mise sur pied de la formation : « Ma vie, mon appart » au Centre de formation du Nouvel Envol à Salaberry-de-Valleyfield.  </w:t>
      </w:r>
    </w:p>
    <w:p w14:paraId="6666C758" w14:textId="668ACB75"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r w:rsidRPr="00673EB5">
        <w:rPr>
          <w:rFonts w:eastAsiaTheme="minorHAnsi"/>
          <w:color w:val="auto"/>
          <w:szCs w:val="24"/>
          <w:shd w:val="clear" w:color="auto" w:fill="FFFFFF"/>
          <w:lang w:val="fr-CA" w:eastAsia="en-US"/>
        </w:rPr>
        <w:lastRenderedPageBreak/>
        <w:t xml:space="preserve">Cette formation consiste à intégrer l’apprentissage à la vie en appartement pour des personnes ayant une déficience intellectuelle. </w:t>
      </w:r>
    </w:p>
    <w:p w14:paraId="13BC420B" w14:textId="77777777"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r w:rsidRPr="00673EB5">
        <w:rPr>
          <w:rFonts w:eastAsiaTheme="minorHAnsi"/>
          <w:color w:val="auto"/>
          <w:szCs w:val="24"/>
          <w:shd w:val="clear" w:color="auto" w:fill="FFFFFF"/>
          <w:lang w:val="fr-CA" w:eastAsia="en-US"/>
        </w:rPr>
        <w:t>Après plusieurs réunions, un groupe de parents intéressés à continuer de voir ces personnes prendre leur place dans la société, mettent sur pied l’Association pour les personnes ayant une déficience intellectuelle du Suroît (APDIS) afin de leur fournir un cadre de vie tout nouveau et très stimulant à la fin de leur formation.</w:t>
      </w:r>
    </w:p>
    <w:p w14:paraId="383E6169" w14:textId="77777777"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r w:rsidRPr="00673EB5">
        <w:rPr>
          <w:rFonts w:eastAsiaTheme="minorHAnsi"/>
          <w:color w:val="auto"/>
          <w:szCs w:val="24"/>
          <w:shd w:val="clear" w:color="auto" w:fill="FFFFFF"/>
          <w:lang w:val="fr-CA" w:eastAsia="en-US"/>
        </w:rPr>
        <w:t xml:space="preserve">Ainsi, depuis près de 10 ans, les parents à l’origine du projet travaillent d’arrache-pied afin de mener à bien à la construction d’un immeuble adapté comprenant 8 logements ainsi qu’une salle communautaire.  </w:t>
      </w:r>
    </w:p>
    <w:p w14:paraId="45D45B8B" w14:textId="77777777"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r w:rsidRPr="00673EB5">
        <w:rPr>
          <w:rFonts w:eastAsiaTheme="minorHAnsi"/>
          <w:color w:val="auto"/>
          <w:szCs w:val="24"/>
          <w:shd w:val="clear" w:color="auto" w:fill="FFFFFF"/>
          <w:lang w:val="fr-CA" w:eastAsia="en-US"/>
        </w:rPr>
        <w:t xml:space="preserve">D’ici peu, ils devraient enfin voir leurs efforts aboutir.  </w:t>
      </w:r>
    </w:p>
    <w:p w14:paraId="7EC8AAAD" w14:textId="77777777"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r w:rsidRPr="00673EB5">
        <w:rPr>
          <w:rFonts w:eastAsiaTheme="minorHAnsi"/>
          <w:color w:val="auto"/>
          <w:szCs w:val="24"/>
          <w:shd w:val="clear" w:color="auto" w:fill="FFFFFF"/>
          <w:lang w:val="fr-CA" w:eastAsia="en-US"/>
        </w:rPr>
        <w:t xml:space="preserve">La clientèle visée sera constituée de personnes ayant une déficience intellectuelle de légère à moyenne ou ayant un Trouble du spectre de l’autisme, sans problème de comportement.                       </w:t>
      </w:r>
    </w:p>
    <w:p w14:paraId="43E6B4B2" w14:textId="77777777"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r w:rsidRPr="00673EB5">
        <w:rPr>
          <w:rFonts w:eastAsiaTheme="minorHAnsi"/>
          <w:color w:val="auto"/>
          <w:szCs w:val="24"/>
          <w:shd w:val="clear" w:color="auto" w:fill="FFFFFF"/>
          <w:lang w:val="fr-CA" w:eastAsia="en-US"/>
        </w:rPr>
        <w:t>Parmi les critères d’admissibilité, mentionnons que la personne devra être autonome, exercer habituellement une activité externe (travail ou stage) et résider dans le sud-ouest de la Montérégie.</w:t>
      </w:r>
    </w:p>
    <w:p w14:paraId="04AEFBBE" w14:textId="77777777"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r w:rsidRPr="00673EB5">
        <w:rPr>
          <w:rFonts w:eastAsiaTheme="minorHAnsi"/>
          <w:noProof/>
          <w:color w:val="auto"/>
          <w:szCs w:val="24"/>
          <w:lang w:val="fr-CA" w:eastAsia="fr-CA"/>
        </w:rPr>
        <w:drawing>
          <wp:inline distT="0" distB="0" distL="0" distR="0" wp14:anchorId="103C954E" wp14:editId="7388055F">
            <wp:extent cx="2657475" cy="2237874"/>
            <wp:effectExtent l="0" t="0" r="0" b="0"/>
            <wp:docPr id="15" name="Image 15" descr="APDIS" title="Logo de l'AP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D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6512" cy="2245484"/>
                    </a:xfrm>
                    <a:prstGeom prst="rect">
                      <a:avLst/>
                    </a:prstGeom>
                    <a:noFill/>
                    <a:ln>
                      <a:noFill/>
                    </a:ln>
                  </pic:spPr>
                </pic:pic>
              </a:graphicData>
            </a:graphic>
          </wp:inline>
        </w:drawing>
      </w:r>
    </w:p>
    <w:p w14:paraId="47FC4ACA" w14:textId="77777777"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p>
    <w:p w14:paraId="34CE0C03" w14:textId="77777777"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r w:rsidRPr="00673EB5">
        <w:rPr>
          <w:rFonts w:eastAsiaTheme="minorHAnsi"/>
          <w:color w:val="auto"/>
          <w:szCs w:val="24"/>
          <w:shd w:val="clear" w:color="auto" w:fill="FFFFFF"/>
          <w:lang w:val="fr-CA" w:eastAsia="en-US"/>
        </w:rPr>
        <w:t xml:space="preserve">Pour plus d’informations, consultez le site de l’APDIS : </w:t>
      </w:r>
      <w:hyperlink r:id="rId22" w:history="1">
        <w:r w:rsidRPr="00673EB5">
          <w:rPr>
            <w:rFonts w:eastAsiaTheme="minorHAnsi"/>
            <w:color w:val="auto"/>
            <w:szCs w:val="24"/>
            <w:u w:val="single"/>
            <w:lang w:val="fr-CA" w:eastAsia="en-US"/>
          </w:rPr>
          <w:t>http://www.apdis.ca/</w:t>
        </w:r>
      </w:hyperlink>
    </w:p>
    <w:p w14:paraId="5FAFA6C1" w14:textId="77777777"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p>
    <w:p w14:paraId="709D27E1" w14:textId="77777777" w:rsidR="00673EB5" w:rsidRPr="00673EB5" w:rsidRDefault="00673EB5" w:rsidP="00673EB5">
      <w:pPr>
        <w:spacing w:after="160" w:line="259" w:lineRule="auto"/>
        <w:ind w:left="0" w:right="0" w:firstLine="0"/>
        <w:rPr>
          <w:rFonts w:eastAsiaTheme="minorHAnsi"/>
          <w:color w:val="auto"/>
          <w:szCs w:val="24"/>
          <w:shd w:val="clear" w:color="auto" w:fill="FFFFFF"/>
          <w:lang w:val="fr-CA" w:eastAsia="en-US"/>
        </w:rPr>
      </w:pPr>
    </w:p>
    <w:p w14:paraId="30CEFA23" w14:textId="77777777" w:rsidR="00673EB5" w:rsidRPr="00A97B3B" w:rsidRDefault="00673EB5" w:rsidP="00673EB5">
      <w:pPr>
        <w:spacing w:after="0" w:line="240" w:lineRule="auto"/>
        <w:rPr>
          <w:rFonts w:eastAsia="Calibri"/>
          <w:color w:val="auto"/>
          <w:szCs w:val="24"/>
          <w:lang w:val="fr-CA" w:eastAsia="en-US"/>
        </w:rPr>
      </w:pPr>
    </w:p>
    <w:p w14:paraId="0F5EE4CA" w14:textId="77777777" w:rsidR="00673EB5" w:rsidRPr="00A97B3B" w:rsidRDefault="00673EB5" w:rsidP="00673EB5">
      <w:pPr>
        <w:spacing w:line="240" w:lineRule="auto"/>
        <w:rPr>
          <w:rFonts w:eastAsia="Calibri"/>
          <w:color w:val="auto"/>
          <w:szCs w:val="24"/>
          <w:lang w:val="fr-CA"/>
        </w:rPr>
      </w:pPr>
    </w:p>
    <w:p w14:paraId="467BC537" w14:textId="77777777" w:rsidR="00673EB5" w:rsidRPr="00A97B3B" w:rsidRDefault="00673EB5" w:rsidP="00673EB5">
      <w:pPr>
        <w:spacing w:after="173" w:line="240" w:lineRule="auto"/>
        <w:ind w:right="0"/>
        <w:rPr>
          <w:color w:val="auto"/>
          <w:szCs w:val="24"/>
        </w:rPr>
        <w:sectPr w:rsidR="00673EB5" w:rsidRPr="00A97B3B" w:rsidSect="00620696">
          <w:pgSz w:w="11906" w:h="16838" w:code="9"/>
          <w:pgMar w:top="993" w:right="1440" w:bottom="709" w:left="993" w:header="720" w:footer="720" w:gutter="0"/>
          <w:cols w:num="2" w:space="449"/>
        </w:sectPr>
      </w:pPr>
    </w:p>
    <w:p w14:paraId="41880981" w14:textId="3AAFCAE3" w:rsidR="00673EB5" w:rsidRPr="00A97B3B" w:rsidRDefault="00673EB5">
      <w:pPr>
        <w:spacing w:after="0" w:line="240" w:lineRule="auto"/>
        <w:ind w:left="0" w:right="0" w:firstLine="0"/>
        <w:jc w:val="left"/>
        <w:rPr>
          <w:b/>
          <w:color w:val="auto"/>
          <w:szCs w:val="24"/>
        </w:rPr>
      </w:pPr>
    </w:p>
    <w:p w14:paraId="586439FA" w14:textId="77777777" w:rsidR="00673EB5" w:rsidRPr="00A97B3B" w:rsidRDefault="00673EB5" w:rsidP="00A97B3B">
      <w:pPr>
        <w:spacing w:after="0" w:line="240" w:lineRule="auto"/>
        <w:ind w:left="0" w:right="0" w:firstLine="0"/>
        <w:jc w:val="center"/>
        <w:rPr>
          <w:b/>
          <w:szCs w:val="24"/>
        </w:rPr>
      </w:pPr>
    </w:p>
    <w:p w14:paraId="2F2072F8" w14:textId="7AB60638" w:rsidR="00265F66" w:rsidRPr="00A97B3B" w:rsidRDefault="00265F66" w:rsidP="00A97B3B">
      <w:pPr>
        <w:spacing w:after="0" w:line="259" w:lineRule="auto"/>
        <w:ind w:left="0" w:right="0" w:firstLine="0"/>
        <w:jc w:val="center"/>
        <w:rPr>
          <w:b/>
          <w:szCs w:val="24"/>
        </w:rPr>
      </w:pPr>
      <w:r w:rsidRPr="00A97B3B">
        <w:rPr>
          <w:b/>
          <w:szCs w:val="24"/>
        </w:rPr>
        <w:t>Le bulletin l’Acc</w:t>
      </w:r>
      <w:r w:rsidR="00637D3A" w:rsidRPr="00A97B3B">
        <w:rPr>
          <w:b/>
          <w:szCs w:val="24"/>
        </w:rPr>
        <w:t>è</w:t>
      </w:r>
      <w:r w:rsidRPr="00A97B3B">
        <w:rPr>
          <w:b/>
          <w:szCs w:val="24"/>
        </w:rPr>
        <w:t>s-Cible</w:t>
      </w:r>
      <w:r w:rsidR="00A97B3B" w:rsidRPr="00A97B3B">
        <w:rPr>
          <w:b/>
          <w:szCs w:val="24"/>
        </w:rPr>
        <w:t xml:space="preserve"> </w:t>
      </w:r>
      <w:r w:rsidRPr="00A97B3B">
        <w:rPr>
          <w:b/>
          <w:szCs w:val="24"/>
        </w:rPr>
        <w:t>est publié par</w:t>
      </w:r>
    </w:p>
    <w:p w14:paraId="0AE76B50" w14:textId="3B9C7FAE" w:rsidR="00265F66" w:rsidRPr="00A97B3B" w:rsidRDefault="00ED3F5C" w:rsidP="00A97B3B">
      <w:pPr>
        <w:spacing w:after="0" w:line="259" w:lineRule="auto"/>
        <w:ind w:left="0" w:right="0" w:firstLine="0"/>
        <w:jc w:val="center"/>
        <w:rPr>
          <w:b/>
          <w:szCs w:val="24"/>
        </w:rPr>
      </w:pPr>
      <w:r w:rsidRPr="00A97B3B">
        <w:rPr>
          <w:noProof/>
          <w:szCs w:val="24"/>
          <w:lang w:val="fr-CA" w:eastAsia="fr-CA"/>
        </w:rPr>
        <w:drawing>
          <wp:anchor distT="0" distB="0" distL="114300" distR="114300" simplePos="0" relativeHeight="251657728" behindDoc="0" locked="0" layoutInCell="1" allowOverlap="0" wp14:anchorId="0858908C" wp14:editId="1F55454E">
            <wp:simplePos x="0" y="0"/>
            <wp:positionH relativeFrom="column">
              <wp:posOffset>1312545</wp:posOffset>
            </wp:positionH>
            <wp:positionV relativeFrom="paragraph">
              <wp:posOffset>33655</wp:posOffset>
            </wp:positionV>
            <wp:extent cx="3180715" cy="2486025"/>
            <wp:effectExtent l="0" t="0" r="635" b="9525"/>
            <wp:wrapSquare wrapText="bothSides"/>
            <wp:docPr id="1" name="Picture 828" descr="Logo de l'Association d'informations en logements et immeubles adap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28" descr="Logo de l'Association d'informations en logements et immeubles adapté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0715" cy="24860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6B0CA005" w14:textId="77777777" w:rsidR="00265F66" w:rsidRPr="00A97B3B" w:rsidRDefault="00265F66" w:rsidP="00A97B3B">
      <w:pPr>
        <w:spacing w:after="0" w:line="259" w:lineRule="auto"/>
        <w:ind w:left="0" w:right="0" w:firstLine="0"/>
        <w:jc w:val="center"/>
        <w:rPr>
          <w:b/>
          <w:szCs w:val="24"/>
        </w:rPr>
      </w:pPr>
    </w:p>
    <w:p w14:paraId="5E63D65A" w14:textId="77777777" w:rsidR="000C2B84" w:rsidRPr="00A97B3B" w:rsidRDefault="000C2B84" w:rsidP="00A97B3B">
      <w:pPr>
        <w:spacing w:after="0" w:line="259" w:lineRule="auto"/>
        <w:ind w:left="0" w:right="0" w:firstLine="0"/>
        <w:jc w:val="center"/>
        <w:rPr>
          <w:b/>
          <w:szCs w:val="24"/>
        </w:rPr>
      </w:pPr>
    </w:p>
    <w:p w14:paraId="49F1E878" w14:textId="77777777" w:rsidR="00A97B3B" w:rsidRPr="00A97B3B" w:rsidRDefault="00A97B3B" w:rsidP="00A97B3B">
      <w:pPr>
        <w:spacing w:after="7" w:line="268" w:lineRule="auto"/>
        <w:ind w:left="0" w:right="0" w:firstLine="0"/>
        <w:jc w:val="center"/>
        <w:rPr>
          <w:b/>
          <w:szCs w:val="24"/>
        </w:rPr>
      </w:pPr>
    </w:p>
    <w:p w14:paraId="46938F1A" w14:textId="77777777" w:rsidR="00A97B3B" w:rsidRPr="00A97B3B" w:rsidRDefault="00A97B3B" w:rsidP="00A97B3B">
      <w:pPr>
        <w:spacing w:after="7" w:line="268" w:lineRule="auto"/>
        <w:ind w:left="0" w:right="0" w:firstLine="0"/>
        <w:jc w:val="center"/>
        <w:rPr>
          <w:b/>
          <w:szCs w:val="24"/>
        </w:rPr>
      </w:pPr>
    </w:p>
    <w:p w14:paraId="781DAA61" w14:textId="77777777" w:rsidR="00A97B3B" w:rsidRPr="00A97B3B" w:rsidRDefault="00A97B3B" w:rsidP="00A97B3B">
      <w:pPr>
        <w:spacing w:after="7" w:line="268" w:lineRule="auto"/>
        <w:ind w:left="0" w:right="0" w:firstLine="0"/>
        <w:jc w:val="center"/>
        <w:rPr>
          <w:b/>
          <w:szCs w:val="24"/>
        </w:rPr>
      </w:pPr>
    </w:p>
    <w:p w14:paraId="134A21F1" w14:textId="77777777" w:rsidR="00A97B3B" w:rsidRPr="00A97B3B" w:rsidRDefault="00A97B3B" w:rsidP="00A97B3B">
      <w:pPr>
        <w:spacing w:after="7" w:line="268" w:lineRule="auto"/>
        <w:ind w:left="0" w:right="0" w:firstLine="0"/>
        <w:jc w:val="center"/>
        <w:rPr>
          <w:b/>
          <w:szCs w:val="24"/>
        </w:rPr>
      </w:pPr>
    </w:p>
    <w:p w14:paraId="3C6BB12B" w14:textId="77777777" w:rsidR="00A97B3B" w:rsidRPr="00A97B3B" w:rsidRDefault="00A97B3B" w:rsidP="00A97B3B">
      <w:pPr>
        <w:spacing w:after="7" w:line="268" w:lineRule="auto"/>
        <w:ind w:left="0" w:right="0" w:firstLine="0"/>
        <w:jc w:val="center"/>
        <w:rPr>
          <w:b/>
          <w:szCs w:val="24"/>
        </w:rPr>
      </w:pPr>
    </w:p>
    <w:p w14:paraId="4EC8A0B0" w14:textId="77777777" w:rsidR="00A97B3B" w:rsidRPr="00A97B3B" w:rsidRDefault="00A97B3B" w:rsidP="00A97B3B">
      <w:pPr>
        <w:spacing w:after="7" w:line="268" w:lineRule="auto"/>
        <w:ind w:left="0" w:right="0" w:firstLine="0"/>
        <w:jc w:val="center"/>
        <w:rPr>
          <w:b/>
          <w:szCs w:val="24"/>
        </w:rPr>
      </w:pPr>
    </w:p>
    <w:p w14:paraId="231EA922" w14:textId="77777777" w:rsidR="00A97B3B" w:rsidRPr="00A97B3B" w:rsidRDefault="00A97B3B" w:rsidP="00A97B3B">
      <w:pPr>
        <w:spacing w:after="7" w:line="268" w:lineRule="auto"/>
        <w:ind w:left="0" w:right="0" w:firstLine="0"/>
        <w:jc w:val="center"/>
        <w:rPr>
          <w:b/>
          <w:szCs w:val="24"/>
        </w:rPr>
      </w:pPr>
    </w:p>
    <w:p w14:paraId="0012DAD8" w14:textId="77777777" w:rsidR="00A97B3B" w:rsidRDefault="00A97B3B" w:rsidP="00A97B3B">
      <w:pPr>
        <w:spacing w:after="7" w:line="268" w:lineRule="auto"/>
        <w:ind w:left="0" w:right="0" w:firstLine="0"/>
        <w:jc w:val="center"/>
        <w:rPr>
          <w:szCs w:val="24"/>
        </w:rPr>
      </w:pPr>
    </w:p>
    <w:p w14:paraId="489C4632" w14:textId="77777777" w:rsidR="00A97B3B" w:rsidRDefault="00A97B3B" w:rsidP="00A97B3B">
      <w:pPr>
        <w:spacing w:after="7" w:line="268" w:lineRule="auto"/>
        <w:ind w:left="0" w:right="0" w:firstLine="0"/>
        <w:jc w:val="center"/>
        <w:rPr>
          <w:szCs w:val="24"/>
        </w:rPr>
      </w:pPr>
    </w:p>
    <w:p w14:paraId="10AE7F63" w14:textId="77777777" w:rsidR="00A97B3B" w:rsidRDefault="00A97B3B" w:rsidP="00A97B3B">
      <w:pPr>
        <w:spacing w:after="7" w:line="268" w:lineRule="auto"/>
        <w:ind w:left="0" w:right="0" w:firstLine="0"/>
        <w:jc w:val="center"/>
        <w:rPr>
          <w:szCs w:val="24"/>
        </w:rPr>
      </w:pPr>
    </w:p>
    <w:p w14:paraId="387879E1" w14:textId="77777777" w:rsidR="00A97B3B" w:rsidRDefault="00A97B3B" w:rsidP="00A97B3B">
      <w:pPr>
        <w:spacing w:after="7" w:line="268" w:lineRule="auto"/>
        <w:ind w:left="0" w:right="0" w:firstLine="0"/>
        <w:jc w:val="center"/>
        <w:rPr>
          <w:szCs w:val="24"/>
        </w:rPr>
      </w:pPr>
    </w:p>
    <w:p w14:paraId="59E885A5" w14:textId="1159AE18" w:rsidR="00BE1E93" w:rsidRPr="00A97B3B" w:rsidRDefault="00A97B3B" w:rsidP="00A97B3B">
      <w:pPr>
        <w:spacing w:after="7" w:line="268" w:lineRule="auto"/>
        <w:ind w:left="0" w:right="0" w:firstLine="0"/>
        <w:jc w:val="center"/>
        <w:rPr>
          <w:szCs w:val="24"/>
        </w:rPr>
      </w:pPr>
      <w:r w:rsidRPr="00A97B3B">
        <w:rPr>
          <w:szCs w:val="24"/>
        </w:rPr>
        <w:t>150, rue Grant, b</w:t>
      </w:r>
      <w:r w:rsidR="00BE1E93" w:rsidRPr="00A97B3B">
        <w:rPr>
          <w:szCs w:val="24"/>
        </w:rPr>
        <w:t>ureau</w:t>
      </w:r>
      <w:r w:rsidRPr="00A97B3B">
        <w:rPr>
          <w:szCs w:val="24"/>
        </w:rPr>
        <w:t xml:space="preserve"> </w:t>
      </w:r>
      <w:r w:rsidR="00BE1E93" w:rsidRPr="00A97B3B">
        <w:rPr>
          <w:szCs w:val="24"/>
        </w:rPr>
        <w:t>228</w:t>
      </w:r>
    </w:p>
    <w:p w14:paraId="09AC4F97" w14:textId="59F7B7EB" w:rsidR="00DE28C6" w:rsidRPr="00A97B3B" w:rsidRDefault="00CF3BAF" w:rsidP="00A97B3B">
      <w:pPr>
        <w:spacing w:after="7" w:line="268" w:lineRule="auto"/>
        <w:ind w:left="0" w:right="0" w:firstLine="0"/>
        <w:jc w:val="center"/>
        <w:rPr>
          <w:szCs w:val="24"/>
        </w:rPr>
      </w:pPr>
      <w:r w:rsidRPr="00A97B3B">
        <w:rPr>
          <w:szCs w:val="24"/>
        </w:rPr>
        <w:t>Longueuil (Québec)</w:t>
      </w:r>
      <w:r w:rsidR="00A97B3B" w:rsidRPr="00A97B3B">
        <w:rPr>
          <w:szCs w:val="24"/>
        </w:rPr>
        <w:t xml:space="preserve"> </w:t>
      </w:r>
      <w:r w:rsidRPr="00A97B3B">
        <w:rPr>
          <w:szCs w:val="24"/>
        </w:rPr>
        <w:t>J4H 3H6</w:t>
      </w:r>
    </w:p>
    <w:p w14:paraId="3275FD71" w14:textId="0F579102" w:rsidR="00AB0DC4" w:rsidRPr="00A97B3B" w:rsidRDefault="00CF3BAF" w:rsidP="00A97B3B">
      <w:pPr>
        <w:spacing w:after="7" w:line="268" w:lineRule="auto"/>
        <w:ind w:left="0" w:right="0" w:firstLine="0"/>
        <w:jc w:val="center"/>
        <w:rPr>
          <w:b/>
          <w:szCs w:val="24"/>
        </w:rPr>
      </w:pPr>
      <w:r w:rsidRPr="00A97B3B">
        <w:rPr>
          <w:szCs w:val="24"/>
        </w:rPr>
        <w:t>TÉL : 450.646-4343</w:t>
      </w:r>
    </w:p>
    <w:p w14:paraId="01085CBD" w14:textId="77777777" w:rsidR="00A97B3B" w:rsidRPr="00A97B3B" w:rsidRDefault="00A97B3B" w:rsidP="00A97B3B">
      <w:pPr>
        <w:spacing w:after="19" w:line="259" w:lineRule="auto"/>
        <w:ind w:left="0" w:right="0" w:firstLine="0"/>
        <w:jc w:val="center"/>
        <w:rPr>
          <w:color w:val="auto"/>
          <w:szCs w:val="24"/>
        </w:rPr>
      </w:pPr>
    </w:p>
    <w:p w14:paraId="7388AA9E" w14:textId="24487422" w:rsidR="00AB0DC4" w:rsidRPr="00A97B3B" w:rsidRDefault="00CF3BAF" w:rsidP="00A97B3B">
      <w:pPr>
        <w:spacing w:after="19" w:line="259" w:lineRule="auto"/>
        <w:ind w:left="0" w:right="0" w:firstLine="0"/>
        <w:jc w:val="center"/>
        <w:rPr>
          <w:color w:val="auto"/>
          <w:szCs w:val="24"/>
        </w:rPr>
      </w:pPr>
      <w:r w:rsidRPr="00A97B3B">
        <w:rPr>
          <w:color w:val="auto"/>
          <w:szCs w:val="24"/>
        </w:rPr>
        <w:t xml:space="preserve">Courriel : </w:t>
      </w:r>
      <w:r w:rsidR="00A46233" w:rsidRPr="00A97B3B">
        <w:rPr>
          <w:color w:val="auto"/>
          <w:szCs w:val="24"/>
          <w:u w:val="single" w:color="6EAC1C"/>
        </w:rPr>
        <w:t>info@ailia.info</w:t>
      </w:r>
    </w:p>
    <w:p w14:paraId="5D06760B" w14:textId="535CA590" w:rsidR="00AB0DC4" w:rsidRPr="00A97B3B" w:rsidRDefault="001B7721" w:rsidP="00A97B3B">
      <w:pPr>
        <w:pStyle w:val="Titre2"/>
        <w:ind w:left="0" w:firstLine="0"/>
        <w:jc w:val="center"/>
        <w:rPr>
          <w:rFonts w:cs="Arial"/>
          <w:b w:val="0"/>
          <w:color w:val="auto"/>
          <w:szCs w:val="24"/>
        </w:rPr>
      </w:pPr>
      <w:hyperlink r:id="rId24">
        <w:r w:rsidR="00CF3BAF" w:rsidRPr="00A97B3B">
          <w:rPr>
            <w:rFonts w:cs="Arial"/>
            <w:b w:val="0"/>
            <w:color w:val="auto"/>
            <w:szCs w:val="24"/>
            <w:u w:val="single" w:color="6EAC1C"/>
          </w:rPr>
          <w:t>www.ailia.info</w:t>
        </w:r>
      </w:hyperlink>
      <w:hyperlink r:id="rId25">
        <w:r w:rsidR="00CF3BAF" w:rsidRPr="00A97B3B">
          <w:rPr>
            <w:rFonts w:cs="Arial"/>
            <w:b w:val="0"/>
            <w:color w:val="auto"/>
            <w:szCs w:val="24"/>
          </w:rPr>
          <w:t xml:space="preserve"> </w:t>
        </w:r>
      </w:hyperlink>
    </w:p>
    <w:p w14:paraId="5BEB6D92" w14:textId="3FF9FA46" w:rsidR="00AB0DC4" w:rsidRPr="00A97B3B" w:rsidRDefault="00AB0DC4" w:rsidP="00A97B3B">
      <w:pPr>
        <w:spacing w:after="19" w:line="259" w:lineRule="auto"/>
        <w:ind w:left="0" w:right="0" w:firstLine="0"/>
        <w:jc w:val="center"/>
        <w:rPr>
          <w:szCs w:val="24"/>
        </w:rPr>
      </w:pPr>
    </w:p>
    <w:p w14:paraId="71D75141" w14:textId="55461DC9" w:rsidR="00AB0DC4" w:rsidRPr="00A97B3B" w:rsidRDefault="00CF3BAF" w:rsidP="00A97B3B">
      <w:pPr>
        <w:spacing w:after="7" w:line="268" w:lineRule="auto"/>
        <w:ind w:left="0" w:right="0" w:firstLine="0"/>
        <w:jc w:val="center"/>
        <w:rPr>
          <w:szCs w:val="24"/>
        </w:rPr>
      </w:pPr>
      <w:r w:rsidRPr="00A97B3B">
        <w:rPr>
          <w:b/>
          <w:szCs w:val="24"/>
        </w:rPr>
        <w:t>Suivez nous sur</w:t>
      </w:r>
    </w:p>
    <w:p w14:paraId="6C5514EF" w14:textId="7DF17E09" w:rsidR="00AB0DC4" w:rsidRPr="00A97B3B" w:rsidRDefault="00ED3F5C" w:rsidP="00A97B3B">
      <w:pPr>
        <w:spacing w:after="0" w:line="259" w:lineRule="auto"/>
        <w:ind w:left="0" w:right="0" w:firstLine="0"/>
        <w:jc w:val="center"/>
        <w:rPr>
          <w:szCs w:val="24"/>
        </w:rPr>
      </w:pPr>
      <w:r w:rsidRPr="00A97B3B">
        <w:rPr>
          <w:noProof/>
          <w:szCs w:val="24"/>
          <w:lang w:val="fr-CA" w:eastAsia="fr-CA"/>
        </w:rPr>
        <w:drawing>
          <wp:inline distT="0" distB="0" distL="0" distR="0" wp14:anchorId="48ADF485" wp14:editId="01B5B735">
            <wp:extent cx="2809875" cy="809625"/>
            <wp:effectExtent l="0" t="0" r="0" b="0"/>
            <wp:docPr id="8" name="Picture 82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24"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875" cy="809625"/>
                    </a:xfrm>
                    <a:prstGeom prst="rect">
                      <a:avLst/>
                    </a:prstGeom>
                    <a:noFill/>
                    <a:ln>
                      <a:noFill/>
                    </a:ln>
                  </pic:spPr>
                </pic:pic>
              </a:graphicData>
            </a:graphic>
          </wp:inline>
        </w:drawing>
      </w:r>
    </w:p>
    <w:p w14:paraId="17110B70" w14:textId="77777777" w:rsidR="00AB0DC4" w:rsidRPr="00A97B3B" w:rsidRDefault="001B7721" w:rsidP="00A97B3B">
      <w:pPr>
        <w:spacing w:after="19" w:line="259" w:lineRule="auto"/>
        <w:ind w:left="0" w:right="0" w:firstLine="0"/>
        <w:jc w:val="center"/>
        <w:rPr>
          <w:color w:val="385623" w:themeColor="accent6" w:themeShade="80"/>
          <w:szCs w:val="24"/>
        </w:rPr>
      </w:pPr>
      <w:hyperlink r:id="rId27">
        <w:r w:rsidR="00CF3BAF" w:rsidRPr="00A97B3B">
          <w:rPr>
            <w:b/>
            <w:color w:val="385623" w:themeColor="accent6" w:themeShade="80"/>
            <w:szCs w:val="24"/>
            <w:u w:val="single" w:color="6EAC1C"/>
          </w:rPr>
          <w:t>https://www.facebook.com/www.ailia.info/</w:t>
        </w:r>
      </w:hyperlink>
      <w:hyperlink r:id="rId28">
        <w:r w:rsidR="00CF3BAF" w:rsidRPr="00A97B3B">
          <w:rPr>
            <w:b/>
            <w:color w:val="385623" w:themeColor="accent6" w:themeShade="80"/>
            <w:szCs w:val="24"/>
          </w:rPr>
          <w:t xml:space="preserve"> </w:t>
        </w:r>
      </w:hyperlink>
    </w:p>
    <w:p w14:paraId="03F08FD9" w14:textId="347D0D31" w:rsidR="00AB0DC4" w:rsidRPr="00A97B3B" w:rsidRDefault="00AB0DC4" w:rsidP="00A97B3B">
      <w:pPr>
        <w:spacing w:after="63" w:line="259" w:lineRule="auto"/>
        <w:ind w:left="0" w:right="0" w:firstLine="0"/>
        <w:jc w:val="center"/>
        <w:rPr>
          <w:szCs w:val="24"/>
        </w:rPr>
      </w:pPr>
    </w:p>
    <w:p w14:paraId="3ECB283C" w14:textId="3C6FD643" w:rsidR="00AB0DC4" w:rsidRPr="00A97B3B" w:rsidRDefault="00CF3BAF" w:rsidP="00A97B3B">
      <w:pPr>
        <w:pStyle w:val="Titre2"/>
        <w:ind w:left="0" w:firstLine="0"/>
        <w:jc w:val="center"/>
        <w:rPr>
          <w:rFonts w:cs="Arial"/>
          <w:szCs w:val="24"/>
        </w:rPr>
      </w:pPr>
      <w:r w:rsidRPr="00A97B3B">
        <w:rPr>
          <w:rFonts w:cs="Arial"/>
          <w:szCs w:val="24"/>
        </w:rPr>
        <w:t>AILIA est subventionnée par</w:t>
      </w:r>
    </w:p>
    <w:p w14:paraId="12D36CAD" w14:textId="297B8A6E" w:rsidR="00AB0DC4" w:rsidRPr="00A97B3B" w:rsidRDefault="00ED3F5C" w:rsidP="00A97B3B">
      <w:pPr>
        <w:spacing w:after="0" w:line="259" w:lineRule="auto"/>
        <w:ind w:left="0" w:right="0" w:firstLine="0"/>
        <w:jc w:val="center"/>
        <w:rPr>
          <w:szCs w:val="24"/>
        </w:rPr>
      </w:pPr>
      <w:r w:rsidRPr="00A97B3B">
        <w:rPr>
          <w:noProof/>
          <w:szCs w:val="24"/>
          <w:lang w:val="fr-CA" w:eastAsia="fr-CA"/>
        </w:rPr>
        <w:drawing>
          <wp:inline distT="0" distB="0" distL="0" distR="0" wp14:anchorId="548A6BDB" wp14:editId="31AFFBEE">
            <wp:extent cx="3362325" cy="1381125"/>
            <wp:effectExtent l="0" t="0" r="0" b="0"/>
            <wp:docPr id="9" name="Picture 826" descr="Société d'habitation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26" descr="Société d'habitation du Québe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2325" cy="1381125"/>
                    </a:xfrm>
                    <a:prstGeom prst="rect">
                      <a:avLst/>
                    </a:prstGeom>
                    <a:noFill/>
                    <a:ln>
                      <a:noFill/>
                    </a:ln>
                  </pic:spPr>
                </pic:pic>
              </a:graphicData>
            </a:graphic>
          </wp:inline>
        </w:drawing>
      </w:r>
    </w:p>
    <w:sectPr w:rsidR="00AB0DC4" w:rsidRPr="00A97B3B" w:rsidSect="00870640">
      <w:type w:val="continuous"/>
      <w:pgSz w:w="11906" w:h="16838" w:code="9"/>
      <w:pgMar w:top="1440" w:right="1440" w:bottom="709" w:left="993"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2B12D" w14:textId="77777777" w:rsidR="00A04033" w:rsidRDefault="00A04033" w:rsidP="00246A8E">
      <w:pPr>
        <w:spacing w:after="0" w:line="240" w:lineRule="auto"/>
      </w:pPr>
      <w:r>
        <w:separator/>
      </w:r>
    </w:p>
  </w:endnote>
  <w:endnote w:type="continuationSeparator" w:id="0">
    <w:p w14:paraId="1BEC8F75" w14:textId="77777777" w:rsidR="00A04033" w:rsidRDefault="00A04033" w:rsidP="00246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47B91" w14:textId="77777777" w:rsidR="00A04033" w:rsidRDefault="00A04033" w:rsidP="00246A8E">
      <w:pPr>
        <w:spacing w:after="0" w:line="240" w:lineRule="auto"/>
      </w:pPr>
      <w:r>
        <w:separator/>
      </w:r>
    </w:p>
  </w:footnote>
  <w:footnote w:type="continuationSeparator" w:id="0">
    <w:p w14:paraId="589C2CB0" w14:textId="77777777" w:rsidR="00A04033" w:rsidRDefault="00A04033" w:rsidP="00246A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49B"/>
    <w:multiLevelType w:val="hybridMultilevel"/>
    <w:tmpl w:val="B5423E98"/>
    <w:lvl w:ilvl="0" w:tplc="0C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4B2419"/>
    <w:multiLevelType w:val="hybridMultilevel"/>
    <w:tmpl w:val="096A81D0"/>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15:restartNumberingAfterBreak="0">
    <w:nsid w:val="09634AD1"/>
    <w:multiLevelType w:val="hybridMultilevel"/>
    <w:tmpl w:val="E2D0EFC8"/>
    <w:lvl w:ilvl="0" w:tplc="0C0C000B">
      <w:start w:val="1"/>
      <w:numFmt w:val="bullet"/>
      <w:lvlText w:val=""/>
      <w:lvlJc w:val="left"/>
      <w:pPr>
        <w:ind w:left="1996" w:hanging="360"/>
      </w:pPr>
      <w:rPr>
        <w:rFonts w:ascii="Wingdings" w:hAnsi="Wingdings" w:hint="default"/>
      </w:rPr>
    </w:lvl>
    <w:lvl w:ilvl="1" w:tplc="0C0C0003" w:tentative="1">
      <w:start w:val="1"/>
      <w:numFmt w:val="bullet"/>
      <w:lvlText w:val="o"/>
      <w:lvlJc w:val="left"/>
      <w:pPr>
        <w:ind w:left="2716" w:hanging="360"/>
      </w:pPr>
      <w:rPr>
        <w:rFonts w:ascii="Courier New" w:hAnsi="Courier New" w:cs="Courier New" w:hint="default"/>
      </w:rPr>
    </w:lvl>
    <w:lvl w:ilvl="2" w:tplc="0C0C0005" w:tentative="1">
      <w:start w:val="1"/>
      <w:numFmt w:val="bullet"/>
      <w:lvlText w:val=""/>
      <w:lvlJc w:val="left"/>
      <w:pPr>
        <w:ind w:left="3436" w:hanging="360"/>
      </w:pPr>
      <w:rPr>
        <w:rFonts w:ascii="Wingdings" w:hAnsi="Wingdings" w:hint="default"/>
      </w:rPr>
    </w:lvl>
    <w:lvl w:ilvl="3" w:tplc="0C0C0001" w:tentative="1">
      <w:start w:val="1"/>
      <w:numFmt w:val="bullet"/>
      <w:lvlText w:val=""/>
      <w:lvlJc w:val="left"/>
      <w:pPr>
        <w:ind w:left="4156" w:hanging="360"/>
      </w:pPr>
      <w:rPr>
        <w:rFonts w:ascii="Symbol" w:hAnsi="Symbol" w:hint="default"/>
      </w:rPr>
    </w:lvl>
    <w:lvl w:ilvl="4" w:tplc="0C0C0003" w:tentative="1">
      <w:start w:val="1"/>
      <w:numFmt w:val="bullet"/>
      <w:lvlText w:val="o"/>
      <w:lvlJc w:val="left"/>
      <w:pPr>
        <w:ind w:left="4876" w:hanging="360"/>
      </w:pPr>
      <w:rPr>
        <w:rFonts w:ascii="Courier New" w:hAnsi="Courier New" w:cs="Courier New" w:hint="default"/>
      </w:rPr>
    </w:lvl>
    <w:lvl w:ilvl="5" w:tplc="0C0C0005" w:tentative="1">
      <w:start w:val="1"/>
      <w:numFmt w:val="bullet"/>
      <w:lvlText w:val=""/>
      <w:lvlJc w:val="left"/>
      <w:pPr>
        <w:ind w:left="5596" w:hanging="360"/>
      </w:pPr>
      <w:rPr>
        <w:rFonts w:ascii="Wingdings" w:hAnsi="Wingdings" w:hint="default"/>
      </w:rPr>
    </w:lvl>
    <w:lvl w:ilvl="6" w:tplc="0C0C0001" w:tentative="1">
      <w:start w:val="1"/>
      <w:numFmt w:val="bullet"/>
      <w:lvlText w:val=""/>
      <w:lvlJc w:val="left"/>
      <w:pPr>
        <w:ind w:left="6316" w:hanging="360"/>
      </w:pPr>
      <w:rPr>
        <w:rFonts w:ascii="Symbol" w:hAnsi="Symbol" w:hint="default"/>
      </w:rPr>
    </w:lvl>
    <w:lvl w:ilvl="7" w:tplc="0C0C0003" w:tentative="1">
      <w:start w:val="1"/>
      <w:numFmt w:val="bullet"/>
      <w:lvlText w:val="o"/>
      <w:lvlJc w:val="left"/>
      <w:pPr>
        <w:ind w:left="7036" w:hanging="360"/>
      </w:pPr>
      <w:rPr>
        <w:rFonts w:ascii="Courier New" w:hAnsi="Courier New" w:cs="Courier New" w:hint="default"/>
      </w:rPr>
    </w:lvl>
    <w:lvl w:ilvl="8" w:tplc="0C0C0005" w:tentative="1">
      <w:start w:val="1"/>
      <w:numFmt w:val="bullet"/>
      <w:lvlText w:val=""/>
      <w:lvlJc w:val="left"/>
      <w:pPr>
        <w:ind w:left="7756" w:hanging="360"/>
      </w:pPr>
      <w:rPr>
        <w:rFonts w:ascii="Wingdings" w:hAnsi="Wingdings" w:hint="default"/>
      </w:rPr>
    </w:lvl>
  </w:abstractNum>
  <w:abstractNum w:abstractNumId="3" w15:restartNumberingAfterBreak="0">
    <w:nsid w:val="0A076F11"/>
    <w:multiLevelType w:val="hybridMultilevel"/>
    <w:tmpl w:val="53903E26"/>
    <w:lvl w:ilvl="0" w:tplc="0C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EB0F37"/>
    <w:multiLevelType w:val="hybridMultilevel"/>
    <w:tmpl w:val="D5EE9020"/>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137C1EA1"/>
    <w:multiLevelType w:val="hybridMultilevel"/>
    <w:tmpl w:val="74EE4968"/>
    <w:lvl w:ilvl="0" w:tplc="0C0C0005">
      <w:start w:val="1"/>
      <w:numFmt w:val="bullet"/>
      <w:lvlText w:val=""/>
      <w:lvlJc w:val="left"/>
      <w:pPr>
        <w:ind w:left="1068" w:hanging="360"/>
      </w:pPr>
      <w:rPr>
        <w:rFonts w:ascii="Wingdings" w:hAnsi="Wingdings"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6" w15:restartNumberingAfterBreak="0">
    <w:nsid w:val="13BD7C9B"/>
    <w:multiLevelType w:val="hybridMultilevel"/>
    <w:tmpl w:val="6FAECB9E"/>
    <w:lvl w:ilvl="0" w:tplc="040C000F">
      <w:start w:val="1"/>
      <w:numFmt w:val="decimal"/>
      <w:lvlText w:val="%1."/>
      <w:lvlJc w:val="left"/>
      <w:pPr>
        <w:ind w:left="11" w:hanging="360"/>
      </w:pPr>
    </w:lvl>
    <w:lvl w:ilvl="1" w:tplc="040C0019" w:tentative="1">
      <w:start w:val="1"/>
      <w:numFmt w:val="lowerLetter"/>
      <w:lvlText w:val="%2."/>
      <w:lvlJc w:val="left"/>
      <w:pPr>
        <w:ind w:left="731" w:hanging="360"/>
      </w:pPr>
    </w:lvl>
    <w:lvl w:ilvl="2" w:tplc="040C001B" w:tentative="1">
      <w:start w:val="1"/>
      <w:numFmt w:val="lowerRoman"/>
      <w:lvlText w:val="%3."/>
      <w:lvlJc w:val="right"/>
      <w:pPr>
        <w:ind w:left="1451" w:hanging="180"/>
      </w:pPr>
    </w:lvl>
    <w:lvl w:ilvl="3" w:tplc="040C000F" w:tentative="1">
      <w:start w:val="1"/>
      <w:numFmt w:val="decimal"/>
      <w:lvlText w:val="%4."/>
      <w:lvlJc w:val="left"/>
      <w:pPr>
        <w:ind w:left="2171" w:hanging="360"/>
      </w:pPr>
    </w:lvl>
    <w:lvl w:ilvl="4" w:tplc="040C0019" w:tentative="1">
      <w:start w:val="1"/>
      <w:numFmt w:val="lowerLetter"/>
      <w:lvlText w:val="%5."/>
      <w:lvlJc w:val="left"/>
      <w:pPr>
        <w:ind w:left="2891" w:hanging="360"/>
      </w:pPr>
    </w:lvl>
    <w:lvl w:ilvl="5" w:tplc="040C001B" w:tentative="1">
      <w:start w:val="1"/>
      <w:numFmt w:val="lowerRoman"/>
      <w:lvlText w:val="%6."/>
      <w:lvlJc w:val="right"/>
      <w:pPr>
        <w:ind w:left="3611" w:hanging="180"/>
      </w:pPr>
    </w:lvl>
    <w:lvl w:ilvl="6" w:tplc="040C000F" w:tentative="1">
      <w:start w:val="1"/>
      <w:numFmt w:val="decimal"/>
      <w:lvlText w:val="%7."/>
      <w:lvlJc w:val="left"/>
      <w:pPr>
        <w:ind w:left="4331" w:hanging="360"/>
      </w:pPr>
    </w:lvl>
    <w:lvl w:ilvl="7" w:tplc="040C0019" w:tentative="1">
      <w:start w:val="1"/>
      <w:numFmt w:val="lowerLetter"/>
      <w:lvlText w:val="%8."/>
      <w:lvlJc w:val="left"/>
      <w:pPr>
        <w:ind w:left="5051" w:hanging="360"/>
      </w:pPr>
    </w:lvl>
    <w:lvl w:ilvl="8" w:tplc="040C001B" w:tentative="1">
      <w:start w:val="1"/>
      <w:numFmt w:val="lowerRoman"/>
      <w:lvlText w:val="%9."/>
      <w:lvlJc w:val="right"/>
      <w:pPr>
        <w:ind w:left="5771" w:hanging="180"/>
      </w:pPr>
    </w:lvl>
  </w:abstractNum>
  <w:abstractNum w:abstractNumId="7" w15:restartNumberingAfterBreak="0">
    <w:nsid w:val="143E4B08"/>
    <w:multiLevelType w:val="hybridMultilevel"/>
    <w:tmpl w:val="00D4397C"/>
    <w:lvl w:ilvl="0" w:tplc="040C0001">
      <w:start w:val="1"/>
      <w:numFmt w:val="bullet"/>
      <w:lvlText w:val=""/>
      <w:lvlJc w:val="left"/>
      <w:pPr>
        <w:ind w:left="-1265" w:hanging="360"/>
      </w:pPr>
      <w:rPr>
        <w:rFonts w:ascii="Symbol" w:hAnsi="Symbol" w:hint="default"/>
      </w:rPr>
    </w:lvl>
    <w:lvl w:ilvl="1" w:tplc="040C0003" w:tentative="1">
      <w:start w:val="1"/>
      <w:numFmt w:val="bullet"/>
      <w:lvlText w:val="o"/>
      <w:lvlJc w:val="left"/>
      <w:pPr>
        <w:ind w:left="-545" w:hanging="360"/>
      </w:pPr>
      <w:rPr>
        <w:rFonts w:ascii="Courier New" w:hAnsi="Courier New" w:cs="Courier New" w:hint="default"/>
      </w:rPr>
    </w:lvl>
    <w:lvl w:ilvl="2" w:tplc="040C0005" w:tentative="1">
      <w:start w:val="1"/>
      <w:numFmt w:val="bullet"/>
      <w:lvlText w:val=""/>
      <w:lvlJc w:val="left"/>
      <w:pPr>
        <w:ind w:left="175" w:hanging="360"/>
      </w:pPr>
      <w:rPr>
        <w:rFonts w:ascii="Wingdings" w:hAnsi="Wingdings" w:hint="default"/>
      </w:rPr>
    </w:lvl>
    <w:lvl w:ilvl="3" w:tplc="040C0001" w:tentative="1">
      <w:start w:val="1"/>
      <w:numFmt w:val="bullet"/>
      <w:lvlText w:val=""/>
      <w:lvlJc w:val="left"/>
      <w:pPr>
        <w:ind w:left="895" w:hanging="360"/>
      </w:pPr>
      <w:rPr>
        <w:rFonts w:ascii="Symbol" w:hAnsi="Symbol" w:hint="default"/>
      </w:rPr>
    </w:lvl>
    <w:lvl w:ilvl="4" w:tplc="040C0003" w:tentative="1">
      <w:start w:val="1"/>
      <w:numFmt w:val="bullet"/>
      <w:lvlText w:val="o"/>
      <w:lvlJc w:val="left"/>
      <w:pPr>
        <w:ind w:left="1615" w:hanging="360"/>
      </w:pPr>
      <w:rPr>
        <w:rFonts w:ascii="Courier New" w:hAnsi="Courier New" w:cs="Courier New" w:hint="default"/>
      </w:rPr>
    </w:lvl>
    <w:lvl w:ilvl="5" w:tplc="040C0005" w:tentative="1">
      <w:start w:val="1"/>
      <w:numFmt w:val="bullet"/>
      <w:lvlText w:val=""/>
      <w:lvlJc w:val="left"/>
      <w:pPr>
        <w:ind w:left="2335" w:hanging="360"/>
      </w:pPr>
      <w:rPr>
        <w:rFonts w:ascii="Wingdings" w:hAnsi="Wingdings" w:hint="default"/>
      </w:rPr>
    </w:lvl>
    <w:lvl w:ilvl="6" w:tplc="040C0001" w:tentative="1">
      <w:start w:val="1"/>
      <w:numFmt w:val="bullet"/>
      <w:lvlText w:val=""/>
      <w:lvlJc w:val="left"/>
      <w:pPr>
        <w:ind w:left="3055" w:hanging="360"/>
      </w:pPr>
      <w:rPr>
        <w:rFonts w:ascii="Symbol" w:hAnsi="Symbol" w:hint="default"/>
      </w:rPr>
    </w:lvl>
    <w:lvl w:ilvl="7" w:tplc="040C0003" w:tentative="1">
      <w:start w:val="1"/>
      <w:numFmt w:val="bullet"/>
      <w:lvlText w:val="o"/>
      <w:lvlJc w:val="left"/>
      <w:pPr>
        <w:ind w:left="3775" w:hanging="360"/>
      </w:pPr>
      <w:rPr>
        <w:rFonts w:ascii="Courier New" w:hAnsi="Courier New" w:cs="Courier New" w:hint="default"/>
      </w:rPr>
    </w:lvl>
    <w:lvl w:ilvl="8" w:tplc="040C0005" w:tentative="1">
      <w:start w:val="1"/>
      <w:numFmt w:val="bullet"/>
      <w:lvlText w:val=""/>
      <w:lvlJc w:val="left"/>
      <w:pPr>
        <w:ind w:left="4495" w:hanging="360"/>
      </w:pPr>
      <w:rPr>
        <w:rFonts w:ascii="Wingdings" w:hAnsi="Wingdings" w:hint="default"/>
      </w:rPr>
    </w:lvl>
  </w:abstractNum>
  <w:abstractNum w:abstractNumId="8" w15:restartNumberingAfterBreak="0">
    <w:nsid w:val="15021CF5"/>
    <w:multiLevelType w:val="hybridMultilevel"/>
    <w:tmpl w:val="11DA2202"/>
    <w:lvl w:ilvl="0" w:tplc="0C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18EF3615"/>
    <w:multiLevelType w:val="hybridMultilevel"/>
    <w:tmpl w:val="3DCE961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1A9C086A"/>
    <w:multiLevelType w:val="multilevel"/>
    <w:tmpl w:val="1CC2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9A51AE"/>
    <w:multiLevelType w:val="hybridMultilevel"/>
    <w:tmpl w:val="24A8A862"/>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15:restartNumberingAfterBreak="0">
    <w:nsid w:val="205939B1"/>
    <w:multiLevelType w:val="hybridMultilevel"/>
    <w:tmpl w:val="0F988A98"/>
    <w:lvl w:ilvl="0" w:tplc="0C0C0001">
      <w:start w:val="1"/>
      <w:numFmt w:val="bullet"/>
      <w:lvlText w:val=""/>
      <w:lvlJc w:val="left"/>
      <w:pPr>
        <w:ind w:left="1997" w:hanging="360"/>
      </w:pPr>
      <w:rPr>
        <w:rFonts w:ascii="Symbol" w:hAnsi="Symbol" w:hint="default"/>
      </w:rPr>
    </w:lvl>
    <w:lvl w:ilvl="1" w:tplc="0C0C0003" w:tentative="1">
      <w:start w:val="1"/>
      <w:numFmt w:val="bullet"/>
      <w:lvlText w:val="o"/>
      <w:lvlJc w:val="left"/>
      <w:pPr>
        <w:ind w:left="2717" w:hanging="360"/>
      </w:pPr>
      <w:rPr>
        <w:rFonts w:ascii="Courier New" w:hAnsi="Courier New" w:cs="Courier New" w:hint="default"/>
      </w:rPr>
    </w:lvl>
    <w:lvl w:ilvl="2" w:tplc="0C0C0005" w:tentative="1">
      <w:start w:val="1"/>
      <w:numFmt w:val="bullet"/>
      <w:lvlText w:val=""/>
      <w:lvlJc w:val="left"/>
      <w:pPr>
        <w:ind w:left="3437" w:hanging="360"/>
      </w:pPr>
      <w:rPr>
        <w:rFonts w:ascii="Wingdings" w:hAnsi="Wingdings" w:hint="default"/>
      </w:rPr>
    </w:lvl>
    <w:lvl w:ilvl="3" w:tplc="0C0C0001" w:tentative="1">
      <w:start w:val="1"/>
      <w:numFmt w:val="bullet"/>
      <w:lvlText w:val=""/>
      <w:lvlJc w:val="left"/>
      <w:pPr>
        <w:ind w:left="4157" w:hanging="360"/>
      </w:pPr>
      <w:rPr>
        <w:rFonts w:ascii="Symbol" w:hAnsi="Symbol" w:hint="default"/>
      </w:rPr>
    </w:lvl>
    <w:lvl w:ilvl="4" w:tplc="0C0C0003" w:tentative="1">
      <w:start w:val="1"/>
      <w:numFmt w:val="bullet"/>
      <w:lvlText w:val="o"/>
      <w:lvlJc w:val="left"/>
      <w:pPr>
        <w:ind w:left="4877" w:hanging="360"/>
      </w:pPr>
      <w:rPr>
        <w:rFonts w:ascii="Courier New" w:hAnsi="Courier New" w:cs="Courier New" w:hint="default"/>
      </w:rPr>
    </w:lvl>
    <w:lvl w:ilvl="5" w:tplc="0C0C0005" w:tentative="1">
      <w:start w:val="1"/>
      <w:numFmt w:val="bullet"/>
      <w:lvlText w:val=""/>
      <w:lvlJc w:val="left"/>
      <w:pPr>
        <w:ind w:left="5597" w:hanging="360"/>
      </w:pPr>
      <w:rPr>
        <w:rFonts w:ascii="Wingdings" w:hAnsi="Wingdings" w:hint="default"/>
      </w:rPr>
    </w:lvl>
    <w:lvl w:ilvl="6" w:tplc="0C0C0001" w:tentative="1">
      <w:start w:val="1"/>
      <w:numFmt w:val="bullet"/>
      <w:lvlText w:val=""/>
      <w:lvlJc w:val="left"/>
      <w:pPr>
        <w:ind w:left="6317" w:hanging="360"/>
      </w:pPr>
      <w:rPr>
        <w:rFonts w:ascii="Symbol" w:hAnsi="Symbol" w:hint="default"/>
      </w:rPr>
    </w:lvl>
    <w:lvl w:ilvl="7" w:tplc="0C0C0003" w:tentative="1">
      <w:start w:val="1"/>
      <w:numFmt w:val="bullet"/>
      <w:lvlText w:val="o"/>
      <w:lvlJc w:val="left"/>
      <w:pPr>
        <w:ind w:left="7037" w:hanging="360"/>
      </w:pPr>
      <w:rPr>
        <w:rFonts w:ascii="Courier New" w:hAnsi="Courier New" w:cs="Courier New" w:hint="default"/>
      </w:rPr>
    </w:lvl>
    <w:lvl w:ilvl="8" w:tplc="0C0C0005" w:tentative="1">
      <w:start w:val="1"/>
      <w:numFmt w:val="bullet"/>
      <w:lvlText w:val=""/>
      <w:lvlJc w:val="left"/>
      <w:pPr>
        <w:ind w:left="7757" w:hanging="360"/>
      </w:pPr>
      <w:rPr>
        <w:rFonts w:ascii="Wingdings" w:hAnsi="Wingdings" w:hint="default"/>
      </w:rPr>
    </w:lvl>
  </w:abstractNum>
  <w:abstractNum w:abstractNumId="13" w15:restartNumberingAfterBreak="0">
    <w:nsid w:val="229317EA"/>
    <w:multiLevelType w:val="hybridMultilevel"/>
    <w:tmpl w:val="5EEAC0DE"/>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4" w15:restartNumberingAfterBreak="0">
    <w:nsid w:val="26AE0ABE"/>
    <w:multiLevelType w:val="hybridMultilevel"/>
    <w:tmpl w:val="7ADA9486"/>
    <w:lvl w:ilvl="0" w:tplc="59C430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3C2E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944E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28FC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9E73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948B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042B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C252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A209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6FF2DA7"/>
    <w:multiLevelType w:val="hybridMultilevel"/>
    <w:tmpl w:val="3EFCD7E0"/>
    <w:lvl w:ilvl="0" w:tplc="040C000F">
      <w:start w:val="1"/>
      <w:numFmt w:val="decimal"/>
      <w:lvlText w:val="%1."/>
      <w:lvlJc w:val="left"/>
      <w:pPr>
        <w:ind w:left="-131" w:hanging="360"/>
      </w:pPr>
    </w:lvl>
    <w:lvl w:ilvl="1" w:tplc="040C0019" w:tentative="1">
      <w:start w:val="1"/>
      <w:numFmt w:val="lowerLetter"/>
      <w:lvlText w:val="%2."/>
      <w:lvlJc w:val="left"/>
      <w:pPr>
        <w:ind w:left="589" w:hanging="360"/>
      </w:p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16" w15:restartNumberingAfterBreak="0">
    <w:nsid w:val="27A05B2F"/>
    <w:multiLevelType w:val="hybridMultilevel"/>
    <w:tmpl w:val="2666980A"/>
    <w:lvl w:ilvl="0" w:tplc="0C0C0003">
      <w:start w:val="1"/>
      <w:numFmt w:val="bullet"/>
      <w:lvlText w:val="o"/>
      <w:lvlJc w:val="left"/>
      <w:pPr>
        <w:ind w:left="720" w:hanging="360"/>
      </w:pPr>
      <w:rPr>
        <w:rFonts w:ascii="Courier New" w:hAnsi="Courier New" w:cs="Courier New"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7" w15:restartNumberingAfterBreak="0">
    <w:nsid w:val="34C53272"/>
    <w:multiLevelType w:val="hybridMultilevel"/>
    <w:tmpl w:val="0FD2300E"/>
    <w:lvl w:ilvl="0" w:tplc="040C0001">
      <w:start w:val="1"/>
      <w:numFmt w:val="bullet"/>
      <w:lvlText w:val=""/>
      <w:lvlJc w:val="left"/>
      <w:pPr>
        <w:ind w:left="-981" w:hanging="360"/>
      </w:pPr>
      <w:rPr>
        <w:rFonts w:ascii="Symbol" w:hAnsi="Symbol" w:hint="default"/>
      </w:rPr>
    </w:lvl>
    <w:lvl w:ilvl="1" w:tplc="040C0003" w:tentative="1">
      <w:start w:val="1"/>
      <w:numFmt w:val="bullet"/>
      <w:lvlText w:val="o"/>
      <w:lvlJc w:val="left"/>
      <w:pPr>
        <w:ind w:left="-261" w:hanging="360"/>
      </w:pPr>
      <w:rPr>
        <w:rFonts w:ascii="Courier New" w:hAnsi="Courier New" w:cs="Courier New" w:hint="default"/>
      </w:rPr>
    </w:lvl>
    <w:lvl w:ilvl="2" w:tplc="040C0005" w:tentative="1">
      <w:start w:val="1"/>
      <w:numFmt w:val="bullet"/>
      <w:lvlText w:val=""/>
      <w:lvlJc w:val="left"/>
      <w:pPr>
        <w:ind w:left="459" w:hanging="360"/>
      </w:pPr>
      <w:rPr>
        <w:rFonts w:ascii="Wingdings" w:hAnsi="Wingdings" w:hint="default"/>
      </w:rPr>
    </w:lvl>
    <w:lvl w:ilvl="3" w:tplc="040C0001" w:tentative="1">
      <w:start w:val="1"/>
      <w:numFmt w:val="bullet"/>
      <w:lvlText w:val=""/>
      <w:lvlJc w:val="left"/>
      <w:pPr>
        <w:ind w:left="1179" w:hanging="360"/>
      </w:pPr>
      <w:rPr>
        <w:rFonts w:ascii="Symbol" w:hAnsi="Symbol" w:hint="default"/>
      </w:rPr>
    </w:lvl>
    <w:lvl w:ilvl="4" w:tplc="040C0003" w:tentative="1">
      <w:start w:val="1"/>
      <w:numFmt w:val="bullet"/>
      <w:lvlText w:val="o"/>
      <w:lvlJc w:val="left"/>
      <w:pPr>
        <w:ind w:left="1899" w:hanging="360"/>
      </w:pPr>
      <w:rPr>
        <w:rFonts w:ascii="Courier New" w:hAnsi="Courier New" w:cs="Courier New" w:hint="default"/>
      </w:rPr>
    </w:lvl>
    <w:lvl w:ilvl="5" w:tplc="040C0005" w:tentative="1">
      <w:start w:val="1"/>
      <w:numFmt w:val="bullet"/>
      <w:lvlText w:val=""/>
      <w:lvlJc w:val="left"/>
      <w:pPr>
        <w:ind w:left="2619" w:hanging="360"/>
      </w:pPr>
      <w:rPr>
        <w:rFonts w:ascii="Wingdings" w:hAnsi="Wingdings" w:hint="default"/>
      </w:rPr>
    </w:lvl>
    <w:lvl w:ilvl="6" w:tplc="040C0001" w:tentative="1">
      <w:start w:val="1"/>
      <w:numFmt w:val="bullet"/>
      <w:lvlText w:val=""/>
      <w:lvlJc w:val="left"/>
      <w:pPr>
        <w:ind w:left="3339" w:hanging="360"/>
      </w:pPr>
      <w:rPr>
        <w:rFonts w:ascii="Symbol" w:hAnsi="Symbol" w:hint="default"/>
      </w:rPr>
    </w:lvl>
    <w:lvl w:ilvl="7" w:tplc="040C0003" w:tentative="1">
      <w:start w:val="1"/>
      <w:numFmt w:val="bullet"/>
      <w:lvlText w:val="o"/>
      <w:lvlJc w:val="left"/>
      <w:pPr>
        <w:ind w:left="4059" w:hanging="360"/>
      </w:pPr>
      <w:rPr>
        <w:rFonts w:ascii="Courier New" w:hAnsi="Courier New" w:cs="Courier New" w:hint="default"/>
      </w:rPr>
    </w:lvl>
    <w:lvl w:ilvl="8" w:tplc="040C0005" w:tentative="1">
      <w:start w:val="1"/>
      <w:numFmt w:val="bullet"/>
      <w:lvlText w:val=""/>
      <w:lvlJc w:val="left"/>
      <w:pPr>
        <w:ind w:left="4779" w:hanging="360"/>
      </w:pPr>
      <w:rPr>
        <w:rFonts w:ascii="Wingdings" w:hAnsi="Wingdings" w:hint="default"/>
      </w:rPr>
    </w:lvl>
  </w:abstractNum>
  <w:abstractNum w:abstractNumId="18" w15:restartNumberingAfterBreak="0">
    <w:nsid w:val="46352054"/>
    <w:multiLevelType w:val="multilevel"/>
    <w:tmpl w:val="DC24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750366"/>
    <w:multiLevelType w:val="hybridMultilevel"/>
    <w:tmpl w:val="05085C8E"/>
    <w:lvl w:ilvl="0" w:tplc="040C0001">
      <w:start w:val="1"/>
      <w:numFmt w:val="bullet"/>
      <w:lvlText w:val=""/>
      <w:lvlJc w:val="left"/>
      <w:pPr>
        <w:ind w:left="-981" w:hanging="360"/>
      </w:pPr>
      <w:rPr>
        <w:rFonts w:ascii="Symbol" w:hAnsi="Symbol" w:hint="default"/>
      </w:rPr>
    </w:lvl>
    <w:lvl w:ilvl="1" w:tplc="040C0003" w:tentative="1">
      <w:start w:val="1"/>
      <w:numFmt w:val="bullet"/>
      <w:lvlText w:val="o"/>
      <w:lvlJc w:val="left"/>
      <w:pPr>
        <w:ind w:left="-261" w:hanging="360"/>
      </w:pPr>
      <w:rPr>
        <w:rFonts w:ascii="Courier New" w:hAnsi="Courier New" w:cs="Courier New" w:hint="default"/>
      </w:rPr>
    </w:lvl>
    <w:lvl w:ilvl="2" w:tplc="040C0005" w:tentative="1">
      <w:start w:val="1"/>
      <w:numFmt w:val="bullet"/>
      <w:lvlText w:val=""/>
      <w:lvlJc w:val="left"/>
      <w:pPr>
        <w:ind w:left="459" w:hanging="360"/>
      </w:pPr>
      <w:rPr>
        <w:rFonts w:ascii="Wingdings" w:hAnsi="Wingdings" w:hint="default"/>
      </w:rPr>
    </w:lvl>
    <w:lvl w:ilvl="3" w:tplc="040C0001" w:tentative="1">
      <w:start w:val="1"/>
      <w:numFmt w:val="bullet"/>
      <w:lvlText w:val=""/>
      <w:lvlJc w:val="left"/>
      <w:pPr>
        <w:ind w:left="1179" w:hanging="360"/>
      </w:pPr>
      <w:rPr>
        <w:rFonts w:ascii="Symbol" w:hAnsi="Symbol" w:hint="default"/>
      </w:rPr>
    </w:lvl>
    <w:lvl w:ilvl="4" w:tplc="040C0003" w:tentative="1">
      <w:start w:val="1"/>
      <w:numFmt w:val="bullet"/>
      <w:lvlText w:val="o"/>
      <w:lvlJc w:val="left"/>
      <w:pPr>
        <w:ind w:left="1899" w:hanging="360"/>
      </w:pPr>
      <w:rPr>
        <w:rFonts w:ascii="Courier New" w:hAnsi="Courier New" w:cs="Courier New" w:hint="default"/>
      </w:rPr>
    </w:lvl>
    <w:lvl w:ilvl="5" w:tplc="040C0005" w:tentative="1">
      <w:start w:val="1"/>
      <w:numFmt w:val="bullet"/>
      <w:lvlText w:val=""/>
      <w:lvlJc w:val="left"/>
      <w:pPr>
        <w:ind w:left="2619" w:hanging="360"/>
      </w:pPr>
      <w:rPr>
        <w:rFonts w:ascii="Wingdings" w:hAnsi="Wingdings" w:hint="default"/>
      </w:rPr>
    </w:lvl>
    <w:lvl w:ilvl="6" w:tplc="040C0001" w:tentative="1">
      <w:start w:val="1"/>
      <w:numFmt w:val="bullet"/>
      <w:lvlText w:val=""/>
      <w:lvlJc w:val="left"/>
      <w:pPr>
        <w:ind w:left="3339" w:hanging="360"/>
      </w:pPr>
      <w:rPr>
        <w:rFonts w:ascii="Symbol" w:hAnsi="Symbol" w:hint="default"/>
      </w:rPr>
    </w:lvl>
    <w:lvl w:ilvl="7" w:tplc="040C0003" w:tentative="1">
      <w:start w:val="1"/>
      <w:numFmt w:val="bullet"/>
      <w:lvlText w:val="o"/>
      <w:lvlJc w:val="left"/>
      <w:pPr>
        <w:ind w:left="4059" w:hanging="360"/>
      </w:pPr>
      <w:rPr>
        <w:rFonts w:ascii="Courier New" w:hAnsi="Courier New" w:cs="Courier New" w:hint="default"/>
      </w:rPr>
    </w:lvl>
    <w:lvl w:ilvl="8" w:tplc="040C0005" w:tentative="1">
      <w:start w:val="1"/>
      <w:numFmt w:val="bullet"/>
      <w:lvlText w:val=""/>
      <w:lvlJc w:val="left"/>
      <w:pPr>
        <w:ind w:left="4779" w:hanging="360"/>
      </w:pPr>
      <w:rPr>
        <w:rFonts w:ascii="Wingdings" w:hAnsi="Wingdings" w:hint="default"/>
      </w:rPr>
    </w:lvl>
  </w:abstractNum>
  <w:abstractNum w:abstractNumId="20" w15:restartNumberingAfterBreak="0">
    <w:nsid w:val="4D981806"/>
    <w:multiLevelType w:val="hybridMultilevel"/>
    <w:tmpl w:val="A290178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F2168EA"/>
    <w:multiLevelType w:val="hybridMultilevel"/>
    <w:tmpl w:val="2F40F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54394E3B"/>
    <w:multiLevelType w:val="hybridMultilevel"/>
    <w:tmpl w:val="DA20B7F8"/>
    <w:lvl w:ilvl="0" w:tplc="0C0C000B">
      <w:start w:val="1"/>
      <w:numFmt w:val="bullet"/>
      <w:lvlText w:val=""/>
      <w:lvlJc w:val="left"/>
      <w:pPr>
        <w:ind w:left="1986" w:hanging="360"/>
      </w:pPr>
      <w:rPr>
        <w:rFonts w:ascii="Wingdings" w:hAnsi="Wingdings" w:hint="default"/>
      </w:rPr>
    </w:lvl>
    <w:lvl w:ilvl="1" w:tplc="0C0C0003" w:tentative="1">
      <w:start w:val="1"/>
      <w:numFmt w:val="bullet"/>
      <w:lvlText w:val="o"/>
      <w:lvlJc w:val="left"/>
      <w:pPr>
        <w:ind w:left="2706" w:hanging="360"/>
      </w:pPr>
      <w:rPr>
        <w:rFonts w:ascii="Courier New" w:hAnsi="Courier New" w:cs="Courier New" w:hint="default"/>
      </w:rPr>
    </w:lvl>
    <w:lvl w:ilvl="2" w:tplc="0C0C0005" w:tentative="1">
      <w:start w:val="1"/>
      <w:numFmt w:val="bullet"/>
      <w:lvlText w:val=""/>
      <w:lvlJc w:val="left"/>
      <w:pPr>
        <w:ind w:left="3426" w:hanging="360"/>
      </w:pPr>
      <w:rPr>
        <w:rFonts w:ascii="Wingdings" w:hAnsi="Wingdings" w:hint="default"/>
      </w:rPr>
    </w:lvl>
    <w:lvl w:ilvl="3" w:tplc="0C0C0001" w:tentative="1">
      <w:start w:val="1"/>
      <w:numFmt w:val="bullet"/>
      <w:lvlText w:val=""/>
      <w:lvlJc w:val="left"/>
      <w:pPr>
        <w:ind w:left="4146" w:hanging="360"/>
      </w:pPr>
      <w:rPr>
        <w:rFonts w:ascii="Symbol" w:hAnsi="Symbol" w:hint="default"/>
      </w:rPr>
    </w:lvl>
    <w:lvl w:ilvl="4" w:tplc="0C0C0003" w:tentative="1">
      <w:start w:val="1"/>
      <w:numFmt w:val="bullet"/>
      <w:lvlText w:val="o"/>
      <w:lvlJc w:val="left"/>
      <w:pPr>
        <w:ind w:left="4866" w:hanging="360"/>
      </w:pPr>
      <w:rPr>
        <w:rFonts w:ascii="Courier New" w:hAnsi="Courier New" w:cs="Courier New" w:hint="default"/>
      </w:rPr>
    </w:lvl>
    <w:lvl w:ilvl="5" w:tplc="0C0C0005" w:tentative="1">
      <w:start w:val="1"/>
      <w:numFmt w:val="bullet"/>
      <w:lvlText w:val=""/>
      <w:lvlJc w:val="left"/>
      <w:pPr>
        <w:ind w:left="5586" w:hanging="360"/>
      </w:pPr>
      <w:rPr>
        <w:rFonts w:ascii="Wingdings" w:hAnsi="Wingdings" w:hint="default"/>
      </w:rPr>
    </w:lvl>
    <w:lvl w:ilvl="6" w:tplc="0C0C0001" w:tentative="1">
      <w:start w:val="1"/>
      <w:numFmt w:val="bullet"/>
      <w:lvlText w:val=""/>
      <w:lvlJc w:val="left"/>
      <w:pPr>
        <w:ind w:left="6306" w:hanging="360"/>
      </w:pPr>
      <w:rPr>
        <w:rFonts w:ascii="Symbol" w:hAnsi="Symbol" w:hint="default"/>
      </w:rPr>
    </w:lvl>
    <w:lvl w:ilvl="7" w:tplc="0C0C0003" w:tentative="1">
      <w:start w:val="1"/>
      <w:numFmt w:val="bullet"/>
      <w:lvlText w:val="o"/>
      <w:lvlJc w:val="left"/>
      <w:pPr>
        <w:ind w:left="7026" w:hanging="360"/>
      </w:pPr>
      <w:rPr>
        <w:rFonts w:ascii="Courier New" w:hAnsi="Courier New" w:cs="Courier New" w:hint="default"/>
      </w:rPr>
    </w:lvl>
    <w:lvl w:ilvl="8" w:tplc="0C0C0005" w:tentative="1">
      <w:start w:val="1"/>
      <w:numFmt w:val="bullet"/>
      <w:lvlText w:val=""/>
      <w:lvlJc w:val="left"/>
      <w:pPr>
        <w:ind w:left="7746" w:hanging="360"/>
      </w:pPr>
      <w:rPr>
        <w:rFonts w:ascii="Wingdings" w:hAnsi="Wingdings" w:hint="default"/>
      </w:rPr>
    </w:lvl>
  </w:abstractNum>
  <w:abstractNum w:abstractNumId="23" w15:restartNumberingAfterBreak="0">
    <w:nsid w:val="555E364E"/>
    <w:multiLevelType w:val="multilevel"/>
    <w:tmpl w:val="39D643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CB78DD"/>
    <w:multiLevelType w:val="hybridMultilevel"/>
    <w:tmpl w:val="9022F92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5" w15:restartNumberingAfterBreak="0">
    <w:nsid w:val="56CD4051"/>
    <w:multiLevelType w:val="hybridMultilevel"/>
    <w:tmpl w:val="263AE412"/>
    <w:lvl w:ilvl="0" w:tplc="0C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5933A0"/>
    <w:multiLevelType w:val="hybridMultilevel"/>
    <w:tmpl w:val="5C5C8E56"/>
    <w:lvl w:ilvl="0" w:tplc="0C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621720"/>
    <w:multiLevelType w:val="hybridMultilevel"/>
    <w:tmpl w:val="6264FD14"/>
    <w:lvl w:ilvl="0" w:tplc="0C0C0005">
      <w:start w:val="1"/>
      <w:numFmt w:val="bullet"/>
      <w:lvlText w:val=""/>
      <w:lvlJc w:val="left"/>
      <w:pPr>
        <w:ind w:left="-131" w:hanging="360"/>
      </w:pPr>
      <w:rPr>
        <w:rFonts w:ascii="Wingdings" w:hAnsi="Wingdings"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28" w15:restartNumberingAfterBreak="0">
    <w:nsid w:val="59887DBA"/>
    <w:multiLevelType w:val="hybridMultilevel"/>
    <w:tmpl w:val="F1865B74"/>
    <w:lvl w:ilvl="0" w:tplc="0C0C0005">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9" w15:restartNumberingAfterBreak="0">
    <w:nsid w:val="5B1203C3"/>
    <w:multiLevelType w:val="hybridMultilevel"/>
    <w:tmpl w:val="D6B2FCAE"/>
    <w:lvl w:ilvl="0" w:tplc="0C0C0005">
      <w:start w:val="1"/>
      <w:numFmt w:val="bullet"/>
      <w:lvlText w:val=""/>
      <w:lvlJc w:val="left"/>
      <w:pPr>
        <w:ind w:left="360" w:hanging="360"/>
      </w:pPr>
      <w:rPr>
        <w:rFonts w:ascii="Wingdings" w:hAnsi="Wingdings" w:hint="default"/>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start w:val="1"/>
      <w:numFmt w:val="lowerLetter"/>
      <w:lvlText w:val="%5."/>
      <w:lvlJc w:val="left"/>
      <w:pPr>
        <w:ind w:left="3240" w:hanging="360"/>
      </w:pPr>
    </w:lvl>
    <w:lvl w:ilvl="5" w:tplc="0C0C001B">
      <w:start w:val="1"/>
      <w:numFmt w:val="lowerRoman"/>
      <w:lvlText w:val="%6."/>
      <w:lvlJc w:val="right"/>
      <w:pPr>
        <w:ind w:left="3960" w:hanging="180"/>
      </w:pPr>
    </w:lvl>
    <w:lvl w:ilvl="6" w:tplc="0C0C000F">
      <w:start w:val="1"/>
      <w:numFmt w:val="decimal"/>
      <w:lvlText w:val="%7."/>
      <w:lvlJc w:val="left"/>
      <w:pPr>
        <w:ind w:left="4680" w:hanging="360"/>
      </w:pPr>
    </w:lvl>
    <w:lvl w:ilvl="7" w:tplc="0C0C0019">
      <w:start w:val="1"/>
      <w:numFmt w:val="lowerLetter"/>
      <w:lvlText w:val="%8."/>
      <w:lvlJc w:val="left"/>
      <w:pPr>
        <w:ind w:left="5400" w:hanging="360"/>
      </w:pPr>
    </w:lvl>
    <w:lvl w:ilvl="8" w:tplc="0C0C001B">
      <w:start w:val="1"/>
      <w:numFmt w:val="lowerRoman"/>
      <w:lvlText w:val="%9."/>
      <w:lvlJc w:val="right"/>
      <w:pPr>
        <w:ind w:left="6120" w:hanging="180"/>
      </w:pPr>
    </w:lvl>
  </w:abstractNum>
  <w:abstractNum w:abstractNumId="30" w15:restartNumberingAfterBreak="0">
    <w:nsid w:val="5DEF5F05"/>
    <w:multiLevelType w:val="hybridMultilevel"/>
    <w:tmpl w:val="10CE364E"/>
    <w:lvl w:ilvl="0" w:tplc="B7CA4A36">
      <w:start w:val="1"/>
      <w:numFmt w:val="bullet"/>
      <w:lvlText w:val="•"/>
      <w:lvlJc w:val="left"/>
      <w:pPr>
        <w:ind w:left="3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6A300A96">
      <w:start w:val="1"/>
      <w:numFmt w:val="bullet"/>
      <w:lvlText w:val="o"/>
      <w:lvlJc w:val="left"/>
      <w:pPr>
        <w:ind w:left="116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2" w:tplc="6758FC16">
      <w:start w:val="1"/>
      <w:numFmt w:val="bullet"/>
      <w:lvlText w:val="▪"/>
      <w:lvlJc w:val="left"/>
      <w:pPr>
        <w:ind w:left="188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3" w:tplc="9FF87994">
      <w:start w:val="1"/>
      <w:numFmt w:val="bullet"/>
      <w:lvlText w:val="•"/>
      <w:lvlJc w:val="left"/>
      <w:pPr>
        <w:ind w:left="260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AFF6F8CE">
      <w:start w:val="1"/>
      <w:numFmt w:val="bullet"/>
      <w:lvlText w:val="o"/>
      <w:lvlJc w:val="left"/>
      <w:pPr>
        <w:ind w:left="332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5" w:tplc="B268B6C2">
      <w:start w:val="1"/>
      <w:numFmt w:val="bullet"/>
      <w:lvlText w:val="▪"/>
      <w:lvlJc w:val="left"/>
      <w:pPr>
        <w:ind w:left="404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6" w:tplc="D00E5802">
      <w:start w:val="1"/>
      <w:numFmt w:val="bullet"/>
      <w:lvlText w:val="•"/>
      <w:lvlJc w:val="left"/>
      <w:pPr>
        <w:ind w:left="47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BC9418AC">
      <w:start w:val="1"/>
      <w:numFmt w:val="bullet"/>
      <w:lvlText w:val="o"/>
      <w:lvlJc w:val="left"/>
      <w:pPr>
        <w:ind w:left="548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8" w:tplc="E6B8DDCC">
      <w:start w:val="1"/>
      <w:numFmt w:val="bullet"/>
      <w:lvlText w:val="▪"/>
      <w:lvlJc w:val="left"/>
      <w:pPr>
        <w:ind w:left="620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abstractNum>
  <w:abstractNum w:abstractNumId="31" w15:restartNumberingAfterBreak="0">
    <w:nsid w:val="64B704C4"/>
    <w:multiLevelType w:val="hybridMultilevel"/>
    <w:tmpl w:val="802EC65E"/>
    <w:lvl w:ilvl="0" w:tplc="0C0C000B">
      <w:start w:val="1"/>
      <w:numFmt w:val="bullet"/>
      <w:lvlText w:val=""/>
      <w:lvlJc w:val="left"/>
      <w:pPr>
        <w:ind w:left="1005" w:hanging="360"/>
      </w:pPr>
      <w:rPr>
        <w:rFonts w:ascii="Wingdings" w:hAnsi="Wingdings" w:hint="default"/>
      </w:rPr>
    </w:lvl>
    <w:lvl w:ilvl="1" w:tplc="0C0C0003">
      <w:start w:val="1"/>
      <w:numFmt w:val="bullet"/>
      <w:lvlText w:val="o"/>
      <w:lvlJc w:val="left"/>
      <w:pPr>
        <w:ind w:left="1725" w:hanging="360"/>
      </w:pPr>
      <w:rPr>
        <w:rFonts w:ascii="Courier New" w:hAnsi="Courier New" w:cs="Courier New" w:hint="default"/>
      </w:rPr>
    </w:lvl>
    <w:lvl w:ilvl="2" w:tplc="0C0C0005" w:tentative="1">
      <w:start w:val="1"/>
      <w:numFmt w:val="bullet"/>
      <w:lvlText w:val=""/>
      <w:lvlJc w:val="left"/>
      <w:pPr>
        <w:ind w:left="2445" w:hanging="360"/>
      </w:pPr>
      <w:rPr>
        <w:rFonts w:ascii="Wingdings" w:hAnsi="Wingdings" w:hint="default"/>
      </w:rPr>
    </w:lvl>
    <w:lvl w:ilvl="3" w:tplc="0C0C0001" w:tentative="1">
      <w:start w:val="1"/>
      <w:numFmt w:val="bullet"/>
      <w:lvlText w:val=""/>
      <w:lvlJc w:val="left"/>
      <w:pPr>
        <w:ind w:left="3165" w:hanging="360"/>
      </w:pPr>
      <w:rPr>
        <w:rFonts w:ascii="Symbol" w:hAnsi="Symbol" w:hint="default"/>
      </w:rPr>
    </w:lvl>
    <w:lvl w:ilvl="4" w:tplc="0C0C0003" w:tentative="1">
      <w:start w:val="1"/>
      <w:numFmt w:val="bullet"/>
      <w:lvlText w:val="o"/>
      <w:lvlJc w:val="left"/>
      <w:pPr>
        <w:ind w:left="3885" w:hanging="360"/>
      </w:pPr>
      <w:rPr>
        <w:rFonts w:ascii="Courier New" w:hAnsi="Courier New" w:cs="Courier New" w:hint="default"/>
      </w:rPr>
    </w:lvl>
    <w:lvl w:ilvl="5" w:tplc="0C0C0005" w:tentative="1">
      <w:start w:val="1"/>
      <w:numFmt w:val="bullet"/>
      <w:lvlText w:val=""/>
      <w:lvlJc w:val="left"/>
      <w:pPr>
        <w:ind w:left="4605" w:hanging="360"/>
      </w:pPr>
      <w:rPr>
        <w:rFonts w:ascii="Wingdings" w:hAnsi="Wingdings" w:hint="default"/>
      </w:rPr>
    </w:lvl>
    <w:lvl w:ilvl="6" w:tplc="0C0C0001" w:tentative="1">
      <w:start w:val="1"/>
      <w:numFmt w:val="bullet"/>
      <w:lvlText w:val=""/>
      <w:lvlJc w:val="left"/>
      <w:pPr>
        <w:ind w:left="5325" w:hanging="360"/>
      </w:pPr>
      <w:rPr>
        <w:rFonts w:ascii="Symbol" w:hAnsi="Symbol" w:hint="default"/>
      </w:rPr>
    </w:lvl>
    <w:lvl w:ilvl="7" w:tplc="0C0C0003" w:tentative="1">
      <w:start w:val="1"/>
      <w:numFmt w:val="bullet"/>
      <w:lvlText w:val="o"/>
      <w:lvlJc w:val="left"/>
      <w:pPr>
        <w:ind w:left="6045" w:hanging="360"/>
      </w:pPr>
      <w:rPr>
        <w:rFonts w:ascii="Courier New" w:hAnsi="Courier New" w:cs="Courier New" w:hint="default"/>
      </w:rPr>
    </w:lvl>
    <w:lvl w:ilvl="8" w:tplc="0C0C0005" w:tentative="1">
      <w:start w:val="1"/>
      <w:numFmt w:val="bullet"/>
      <w:lvlText w:val=""/>
      <w:lvlJc w:val="left"/>
      <w:pPr>
        <w:ind w:left="6765" w:hanging="360"/>
      </w:pPr>
      <w:rPr>
        <w:rFonts w:ascii="Wingdings" w:hAnsi="Wingdings" w:hint="default"/>
      </w:rPr>
    </w:lvl>
  </w:abstractNum>
  <w:abstractNum w:abstractNumId="32" w15:restartNumberingAfterBreak="0">
    <w:nsid w:val="68834671"/>
    <w:multiLevelType w:val="hybridMultilevel"/>
    <w:tmpl w:val="AF805B54"/>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33" w15:restartNumberingAfterBreak="0">
    <w:nsid w:val="6C6E1210"/>
    <w:multiLevelType w:val="hybridMultilevel"/>
    <w:tmpl w:val="22DE19EE"/>
    <w:lvl w:ilvl="0" w:tplc="0C0C0001">
      <w:start w:val="1"/>
      <w:numFmt w:val="bullet"/>
      <w:lvlText w:val=""/>
      <w:lvlJc w:val="left"/>
      <w:pPr>
        <w:ind w:left="1069" w:hanging="360"/>
      </w:pPr>
      <w:rPr>
        <w:rFonts w:ascii="Symbol" w:hAnsi="Symbol" w:hint="default"/>
      </w:rPr>
    </w:lvl>
    <w:lvl w:ilvl="1" w:tplc="0C0C0003" w:tentative="1">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34" w15:restartNumberingAfterBreak="0">
    <w:nsid w:val="75F91176"/>
    <w:multiLevelType w:val="hybridMultilevel"/>
    <w:tmpl w:val="36F0F5B4"/>
    <w:lvl w:ilvl="0" w:tplc="040C0001">
      <w:start w:val="1"/>
      <w:numFmt w:val="bullet"/>
      <w:lvlText w:val=""/>
      <w:lvlJc w:val="left"/>
      <w:pPr>
        <w:ind w:left="-981" w:hanging="360"/>
      </w:pPr>
      <w:rPr>
        <w:rFonts w:ascii="Symbol" w:hAnsi="Symbol" w:hint="default"/>
      </w:rPr>
    </w:lvl>
    <w:lvl w:ilvl="1" w:tplc="040C0003" w:tentative="1">
      <w:start w:val="1"/>
      <w:numFmt w:val="bullet"/>
      <w:lvlText w:val="o"/>
      <w:lvlJc w:val="left"/>
      <w:pPr>
        <w:ind w:left="-261" w:hanging="360"/>
      </w:pPr>
      <w:rPr>
        <w:rFonts w:ascii="Courier New" w:hAnsi="Courier New" w:cs="Courier New" w:hint="default"/>
      </w:rPr>
    </w:lvl>
    <w:lvl w:ilvl="2" w:tplc="040C0005" w:tentative="1">
      <w:start w:val="1"/>
      <w:numFmt w:val="bullet"/>
      <w:lvlText w:val=""/>
      <w:lvlJc w:val="left"/>
      <w:pPr>
        <w:ind w:left="459" w:hanging="360"/>
      </w:pPr>
      <w:rPr>
        <w:rFonts w:ascii="Wingdings" w:hAnsi="Wingdings" w:hint="default"/>
      </w:rPr>
    </w:lvl>
    <w:lvl w:ilvl="3" w:tplc="040C0001" w:tentative="1">
      <w:start w:val="1"/>
      <w:numFmt w:val="bullet"/>
      <w:lvlText w:val=""/>
      <w:lvlJc w:val="left"/>
      <w:pPr>
        <w:ind w:left="1179" w:hanging="360"/>
      </w:pPr>
      <w:rPr>
        <w:rFonts w:ascii="Symbol" w:hAnsi="Symbol" w:hint="default"/>
      </w:rPr>
    </w:lvl>
    <w:lvl w:ilvl="4" w:tplc="040C0003" w:tentative="1">
      <w:start w:val="1"/>
      <w:numFmt w:val="bullet"/>
      <w:lvlText w:val="o"/>
      <w:lvlJc w:val="left"/>
      <w:pPr>
        <w:ind w:left="1899" w:hanging="360"/>
      </w:pPr>
      <w:rPr>
        <w:rFonts w:ascii="Courier New" w:hAnsi="Courier New" w:cs="Courier New" w:hint="default"/>
      </w:rPr>
    </w:lvl>
    <w:lvl w:ilvl="5" w:tplc="040C0005" w:tentative="1">
      <w:start w:val="1"/>
      <w:numFmt w:val="bullet"/>
      <w:lvlText w:val=""/>
      <w:lvlJc w:val="left"/>
      <w:pPr>
        <w:ind w:left="2619" w:hanging="360"/>
      </w:pPr>
      <w:rPr>
        <w:rFonts w:ascii="Wingdings" w:hAnsi="Wingdings" w:hint="default"/>
      </w:rPr>
    </w:lvl>
    <w:lvl w:ilvl="6" w:tplc="040C0001" w:tentative="1">
      <w:start w:val="1"/>
      <w:numFmt w:val="bullet"/>
      <w:lvlText w:val=""/>
      <w:lvlJc w:val="left"/>
      <w:pPr>
        <w:ind w:left="3339" w:hanging="360"/>
      </w:pPr>
      <w:rPr>
        <w:rFonts w:ascii="Symbol" w:hAnsi="Symbol" w:hint="default"/>
      </w:rPr>
    </w:lvl>
    <w:lvl w:ilvl="7" w:tplc="040C0003" w:tentative="1">
      <w:start w:val="1"/>
      <w:numFmt w:val="bullet"/>
      <w:lvlText w:val="o"/>
      <w:lvlJc w:val="left"/>
      <w:pPr>
        <w:ind w:left="4059" w:hanging="360"/>
      </w:pPr>
      <w:rPr>
        <w:rFonts w:ascii="Courier New" w:hAnsi="Courier New" w:cs="Courier New" w:hint="default"/>
      </w:rPr>
    </w:lvl>
    <w:lvl w:ilvl="8" w:tplc="040C0005" w:tentative="1">
      <w:start w:val="1"/>
      <w:numFmt w:val="bullet"/>
      <w:lvlText w:val=""/>
      <w:lvlJc w:val="left"/>
      <w:pPr>
        <w:ind w:left="4779" w:hanging="360"/>
      </w:pPr>
      <w:rPr>
        <w:rFonts w:ascii="Wingdings" w:hAnsi="Wingdings" w:hint="default"/>
      </w:rPr>
    </w:lvl>
  </w:abstractNum>
  <w:num w:numId="1">
    <w:abstractNumId w:val="14"/>
  </w:num>
  <w:num w:numId="2">
    <w:abstractNumId w:val="30"/>
  </w:num>
  <w:num w:numId="3">
    <w:abstractNumId w:val="10"/>
  </w:num>
  <w:num w:numId="4">
    <w:abstractNumId w:val="7"/>
  </w:num>
  <w:num w:numId="5">
    <w:abstractNumId w:val="9"/>
  </w:num>
  <w:num w:numId="6">
    <w:abstractNumId w:val="24"/>
  </w:num>
  <w:num w:numId="7">
    <w:abstractNumId w:val="34"/>
  </w:num>
  <w:num w:numId="8">
    <w:abstractNumId w:val="17"/>
  </w:num>
  <w:num w:numId="9">
    <w:abstractNumId w:val="19"/>
  </w:num>
  <w:num w:numId="10">
    <w:abstractNumId w:val="29"/>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28"/>
  </w:num>
  <w:num w:numId="14">
    <w:abstractNumId w:val="11"/>
  </w:num>
  <w:num w:numId="15">
    <w:abstractNumId w:val="5"/>
  </w:num>
  <w:num w:numId="16">
    <w:abstractNumId w:val="1"/>
  </w:num>
  <w:num w:numId="17">
    <w:abstractNumId w:val="4"/>
  </w:num>
  <w:num w:numId="18">
    <w:abstractNumId w:val="13"/>
  </w:num>
  <w:num w:numId="19">
    <w:abstractNumId w:val="1"/>
  </w:num>
  <w:num w:numId="20">
    <w:abstractNumId w:val="15"/>
  </w:num>
  <w:num w:numId="21">
    <w:abstractNumId w:val="6"/>
  </w:num>
  <w:num w:numId="22">
    <w:abstractNumId w:val="16"/>
  </w:num>
  <w:num w:numId="23">
    <w:abstractNumId w:val="31"/>
  </w:num>
  <w:num w:numId="24">
    <w:abstractNumId w:val="27"/>
  </w:num>
  <w:num w:numId="25">
    <w:abstractNumId w:val="8"/>
  </w:num>
  <w:num w:numId="26">
    <w:abstractNumId w:val="0"/>
  </w:num>
  <w:num w:numId="27">
    <w:abstractNumId w:val="25"/>
  </w:num>
  <w:num w:numId="28">
    <w:abstractNumId w:val="3"/>
  </w:num>
  <w:num w:numId="29">
    <w:abstractNumId w:val="26"/>
  </w:num>
  <w:num w:numId="30">
    <w:abstractNumId w:val="23"/>
  </w:num>
  <w:num w:numId="31">
    <w:abstractNumId w:val="12"/>
  </w:num>
  <w:num w:numId="32">
    <w:abstractNumId w:val="18"/>
  </w:num>
  <w:num w:numId="33">
    <w:abstractNumId w:val="22"/>
  </w:num>
  <w:num w:numId="34">
    <w:abstractNumId w:val="2"/>
  </w:num>
  <w:num w:numId="35">
    <w:abstractNumId w:val="33"/>
  </w:num>
  <w:num w:numId="36">
    <w:abstractNumId w:val="20"/>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DC4"/>
    <w:rsid w:val="0001765F"/>
    <w:rsid w:val="0002231B"/>
    <w:rsid w:val="00026D1E"/>
    <w:rsid w:val="000302CC"/>
    <w:rsid w:val="0004019E"/>
    <w:rsid w:val="00044EBD"/>
    <w:rsid w:val="0008277A"/>
    <w:rsid w:val="000974C5"/>
    <w:rsid w:val="000A171E"/>
    <w:rsid w:val="000C2B84"/>
    <w:rsid w:val="000D1348"/>
    <w:rsid w:val="000D7545"/>
    <w:rsid w:val="000D7B16"/>
    <w:rsid w:val="000D7C20"/>
    <w:rsid w:val="001024DB"/>
    <w:rsid w:val="001223F3"/>
    <w:rsid w:val="0013524E"/>
    <w:rsid w:val="00146EE7"/>
    <w:rsid w:val="001601D1"/>
    <w:rsid w:val="00171D8A"/>
    <w:rsid w:val="00171E78"/>
    <w:rsid w:val="00190339"/>
    <w:rsid w:val="001A210C"/>
    <w:rsid w:val="001A7144"/>
    <w:rsid w:val="001B4AA1"/>
    <w:rsid w:val="001B7721"/>
    <w:rsid w:val="001C3B83"/>
    <w:rsid w:val="001E5C17"/>
    <w:rsid w:val="00214058"/>
    <w:rsid w:val="00215F22"/>
    <w:rsid w:val="00225AB4"/>
    <w:rsid w:val="00227A71"/>
    <w:rsid w:val="00242E01"/>
    <w:rsid w:val="00246A8E"/>
    <w:rsid w:val="00254F74"/>
    <w:rsid w:val="00265F66"/>
    <w:rsid w:val="00282F61"/>
    <w:rsid w:val="002843FE"/>
    <w:rsid w:val="00284E93"/>
    <w:rsid w:val="002920E7"/>
    <w:rsid w:val="00295E1E"/>
    <w:rsid w:val="002A03CD"/>
    <w:rsid w:val="002A06DD"/>
    <w:rsid w:val="002B5BA6"/>
    <w:rsid w:val="002C2E97"/>
    <w:rsid w:val="002C3ED6"/>
    <w:rsid w:val="002C54ED"/>
    <w:rsid w:val="002D4615"/>
    <w:rsid w:val="00303B08"/>
    <w:rsid w:val="003066C3"/>
    <w:rsid w:val="00307838"/>
    <w:rsid w:val="00311273"/>
    <w:rsid w:val="00311EB6"/>
    <w:rsid w:val="0032206C"/>
    <w:rsid w:val="00355ECB"/>
    <w:rsid w:val="00385E3F"/>
    <w:rsid w:val="00397B42"/>
    <w:rsid w:val="003A3173"/>
    <w:rsid w:val="003A4668"/>
    <w:rsid w:val="003D7475"/>
    <w:rsid w:val="003E44EE"/>
    <w:rsid w:val="003F1767"/>
    <w:rsid w:val="003F3887"/>
    <w:rsid w:val="004228A5"/>
    <w:rsid w:val="00424260"/>
    <w:rsid w:val="00424FD9"/>
    <w:rsid w:val="00472AE6"/>
    <w:rsid w:val="004864F9"/>
    <w:rsid w:val="00486DC0"/>
    <w:rsid w:val="004A54D5"/>
    <w:rsid w:val="004B3B1D"/>
    <w:rsid w:val="004B5BC6"/>
    <w:rsid w:val="004C0B17"/>
    <w:rsid w:val="004D63BB"/>
    <w:rsid w:val="004D6A96"/>
    <w:rsid w:val="004D71F7"/>
    <w:rsid w:val="004E3508"/>
    <w:rsid w:val="004E736E"/>
    <w:rsid w:val="00502984"/>
    <w:rsid w:val="00514290"/>
    <w:rsid w:val="005151B4"/>
    <w:rsid w:val="00524ACF"/>
    <w:rsid w:val="00540109"/>
    <w:rsid w:val="00564B3B"/>
    <w:rsid w:val="005676FD"/>
    <w:rsid w:val="005802A6"/>
    <w:rsid w:val="00592F91"/>
    <w:rsid w:val="0059682F"/>
    <w:rsid w:val="005A3C09"/>
    <w:rsid w:val="005B0E43"/>
    <w:rsid w:val="005D4AAE"/>
    <w:rsid w:val="005E65A6"/>
    <w:rsid w:val="005E665F"/>
    <w:rsid w:val="005F6D48"/>
    <w:rsid w:val="00604081"/>
    <w:rsid w:val="0061228D"/>
    <w:rsid w:val="00617812"/>
    <w:rsid w:val="00620696"/>
    <w:rsid w:val="0062441D"/>
    <w:rsid w:val="00625B92"/>
    <w:rsid w:val="00637D3A"/>
    <w:rsid w:val="00641A56"/>
    <w:rsid w:val="00646BE7"/>
    <w:rsid w:val="00654D48"/>
    <w:rsid w:val="006617BA"/>
    <w:rsid w:val="00673EB5"/>
    <w:rsid w:val="00681300"/>
    <w:rsid w:val="00681D33"/>
    <w:rsid w:val="00687228"/>
    <w:rsid w:val="00695415"/>
    <w:rsid w:val="006A1CD4"/>
    <w:rsid w:val="006B31C2"/>
    <w:rsid w:val="006D7B2A"/>
    <w:rsid w:val="00700E4E"/>
    <w:rsid w:val="00703498"/>
    <w:rsid w:val="007049CB"/>
    <w:rsid w:val="00730B1D"/>
    <w:rsid w:val="0074677F"/>
    <w:rsid w:val="00763E9E"/>
    <w:rsid w:val="00773717"/>
    <w:rsid w:val="00774B3B"/>
    <w:rsid w:val="007844A0"/>
    <w:rsid w:val="007A0248"/>
    <w:rsid w:val="007B30DE"/>
    <w:rsid w:val="007B66E6"/>
    <w:rsid w:val="007E514E"/>
    <w:rsid w:val="00807ED5"/>
    <w:rsid w:val="0083596A"/>
    <w:rsid w:val="0085439E"/>
    <w:rsid w:val="00866B66"/>
    <w:rsid w:val="00870640"/>
    <w:rsid w:val="0088074C"/>
    <w:rsid w:val="00883768"/>
    <w:rsid w:val="0088609F"/>
    <w:rsid w:val="00891F8E"/>
    <w:rsid w:val="00893A98"/>
    <w:rsid w:val="008E61DC"/>
    <w:rsid w:val="008F1670"/>
    <w:rsid w:val="008F32BA"/>
    <w:rsid w:val="00902067"/>
    <w:rsid w:val="00904C7A"/>
    <w:rsid w:val="009157AB"/>
    <w:rsid w:val="00926FB2"/>
    <w:rsid w:val="00952A7E"/>
    <w:rsid w:val="00956770"/>
    <w:rsid w:val="00986C3D"/>
    <w:rsid w:val="00990B64"/>
    <w:rsid w:val="00991C7E"/>
    <w:rsid w:val="00992E3E"/>
    <w:rsid w:val="00995F6A"/>
    <w:rsid w:val="009A422D"/>
    <w:rsid w:val="009A6F5F"/>
    <w:rsid w:val="009B1245"/>
    <w:rsid w:val="009C5997"/>
    <w:rsid w:val="009C714D"/>
    <w:rsid w:val="009E4845"/>
    <w:rsid w:val="009F35A3"/>
    <w:rsid w:val="00A04005"/>
    <w:rsid w:val="00A04033"/>
    <w:rsid w:val="00A06AE8"/>
    <w:rsid w:val="00A1270A"/>
    <w:rsid w:val="00A12D8A"/>
    <w:rsid w:val="00A141E9"/>
    <w:rsid w:val="00A31495"/>
    <w:rsid w:val="00A370B8"/>
    <w:rsid w:val="00A43454"/>
    <w:rsid w:val="00A46233"/>
    <w:rsid w:val="00A525D7"/>
    <w:rsid w:val="00A72168"/>
    <w:rsid w:val="00A82F06"/>
    <w:rsid w:val="00A97B3B"/>
    <w:rsid w:val="00AB0DC4"/>
    <w:rsid w:val="00AB6A93"/>
    <w:rsid w:val="00AC5FB6"/>
    <w:rsid w:val="00AC77AB"/>
    <w:rsid w:val="00AD1781"/>
    <w:rsid w:val="00AD3745"/>
    <w:rsid w:val="00AD6374"/>
    <w:rsid w:val="00AD6E0A"/>
    <w:rsid w:val="00AD7151"/>
    <w:rsid w:val="00AE1A64"/>
    <w:rsid w:val="00AE521E"/>
    <w:rsid w:val="00B108B9"/>
    <w:rsid w:val="00B249FA"/>
    <w:rsid w:val="00B36FC7"/>
    <w:rsid w:val="00B376E9"/>
    <w:rsid w:val="00B540A5"/>
    <w:rsid w:val="00BB0BD9"/>
    <w:rsid w:val="00BB48B1"/>
    <w:rsid w:val="00BE199A"/>
    <w:rsid w:val="00BE1E93"/>
    <w:rsid w:val="00BE714F"/>
    <w:rsid w:val="00BF5BDD"/>
    <w:rsid w:val="00C0496F"/>
    <w:rsid w:val="00C0607D"/>
    <w:rsid w:val="00C248C8"/>
    <w:rsid w:val="00C250DC"/>
    <w:rsid w:val="00C3088B"/>
    <w:rsid w:val="00C31409"/>
    <w:rsid w:val="00C40281"/>
    <w:rsid w:val="00C434B6"/>
    <w:rsid w:val="00C62058"/>
    <w:rsid w:val="00C6642C"/>
    <w:rsid w:val="00C70770"/>
    <w:rsid w:val="00C70C97"/>
    <w:rsid w:val="00C97B57"/>
    <w:rsid w:val="00CC7EB1"/>
    <w:rsid w:val="00CF3BAF"/>
    <w:rsid w:val="00D21F61"/>
    <w:rsid w:val="00D27740"/>
    <w:rsid w:val="00D425B2"/>
    <w:rsid w:val="00D71037"/>
    <w:rsid w:val="00D75E29"/>
    <w:rsid w:val="00D8701B"/>
    <w:rsid w:val="00DB4251"/>
    <w:rsid w:val="00DC05D8"/>
    <w:rsid w:val="00DE28C6"/>
    <w:rsid w:val="00DE2E07"/>
    <w:rsid w:val="00DF2950"/>
    <w:rsid w:val="00DF44B5"/>
    <w:rsid w:val="00E26938"/>
    <w:rsid w:val="00E274CF"/>
    <w:rsid w:val="00E46D30"/>
    <w:rsid w:val="00E529C5"/>
    <w:rsid w:val="00E93A82"/>
    <w:rsid w:val="00E97531"/>
    <w:rsid w:val="00EB42EF"/>
    <w:rsid w:val="00EC6117"/>
    <w:rsid w:val="00ED3F5C"/>
    <w:rsid w:val="00EE6A2B"/>
    <w:rsid w:val="00EF42A2"/>
    <w:rsid w:val="00F037F9"/>
    <w:rsid w:val="00F315B3"/>
    <w:rsid w:val="00F46BA2"/>
    <w:rsid w:val="00F502E0"/>
    <w:rsid w:val="00F629A4"/>
    <w:rsid w:val="00F772AA"/>
    <w:rsid w:val="00F81B58"/>
    <w:rsid w:val="00F87756"/>
    <w:rsid w:val="00F941D7"/>
    <w:rsid w:val="00FB4B3F"/>
    <w:rsid w:val="00FB5CCC"/>
    <w:rsid w:val="00FC58C0"/>
    <w:rsid w:val="00FD084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720679C"/>
  <w15:chartTrackingRefBased/>
  <w15:docId w15:val="{40A62905-ADC0-4323-BCC0-4DAECCD81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1" w:lineRule="auto"/>
      <w:ind w:left="10" w:right="63" w:hanging="10"/>
      <w:jc w:val="both"/>
    </w:pPr>
    <w:rPr>
      <w:rFonts w:ascii="Arial" w:eastAsia="Arial" w:hAnsi="Arial" w:cs="Arial"/>
      <w:color w:val="000000"/>
      <w:sz w:val="24"/>
      <w:szCs w:val="22"/>
      <w:lang w:val="fr-FR" w:eastAsia="fr-FR"/>
    </w:rPr>
  </w:style>
  <w:style w:type="paragraph" w:styleId="Titre1">
    <w:name w:val="heading 1"/>
    <w:next w:val="Normal"/>
    <w:link w:val="Titre1Car"/>
    <w:unhideWhenUsed/>
    <w:qFormat/>
    <w:pPr>
      <w:keepNext/>
      <w:keepLines/>
      <w:spacing w:after="12" w:line="249" w:lineRule="auto"/>
      <w:ind w:left="250" w:hanging="10"/>
      <w:outlineLvl w:val="0"/>
    </w:pPr>
    <w:rPr>
      <w:rFonts w:ascii="Arial" w:eastAsia="Arial" w:hAnsi="Arial"/>
      <w:b/>
      <w:color w:val="0070C0"/>
      <w:sz w:val="28"/>
      <w:lang w:val="fr-FR" w:eastAsia="fr-FR"/>
    </w:rPr>
  </w:style>
  <w:style w:type="paragraph" w:styleId="Titre2">
    <w:name w:val="heading 2"/>
    <w:next w:val="Normal"/>
    <w:link w:val="Titre2Car"/>
    <w:unhideWhenUsed/>
    <w:qFormat/>
    <w:pPr>
      <w:keepNext/>
      <w:keepLines/>
      <w:spacing w:after="14" w:line="259" w:lineRule="auto"/>
      <w:ind w:left="2775" w:hanging="10"/>
      <w:outlineLvl w:val="1"/>
    </w:pPr>
    <w:rPr>
      <w:rFonts w:ascii="Arial" w:eastAsia="Arial" w:hAnsi="Arial"/>
      <w:b/>
      <w:color w:val="000000"/>
      <w:sz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Arial" w:eastAsia="Arial" w:hAnsi="Arial"/>
      <w:b/>
      <w:color w:val="000000"/>
      <w:sz w:val="24"/>
      <w:lang w:bidi="ar-SA"/>
    </w:rPr>
  </w:style>
  <w:style w:type="character" w:customStyle="1" w:styleId="Titre1Car">
    <w:name w:val="Titre 1 Car"/>
    <w:link w:val="Titre1"/>
    <w:rPr>
      <w:rFonts w:ascii="Arial" w:eastAsia="Arial" w:hAnsi="Arial"/>
      <w:b/>
      <w:color w:val="0070C0"/>
      <w:sz w:val="28"/>
      <w:lang w:bidi="ar-SA"/>
    </w:rPr>
  </w:style>
  <w:style w:type="table" w:customStyle="1" w:styleId="TableGrid">
    <w:name w:val="TableGrid"/>
    <w:rPr>
      <w:sz w:val="22"/>
      <w:szCs w:val="22"/>
      <w:lang w:val="fr-FR" w:eastAsia="fr-FR"/>
    </w:rPr>
    <w:tblPr>
      <w:tblCellMar>
        <w:top w:w="0" w:type="dxa"/>
        <w:left w:w="0" w:type="dxa"/>
        <w:bottom w:w="0" w:type="dxa"/>
        <w:right w:w="0" w:type="dxa"/>
      </w:tblCellMar>
    </w:tblPr>
  </w:style>
  <w:style w:type="paragraph" w:styleId="NormalWeb">
    <w:name w:val="Normal (Web)"/>
    <w:basedOn w:val="Normal"/>
    <w:uiPriority w:val="99"/>
    <w:unhideWhenUsed/>
    <w:rsid w:val="007A024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Accentuation">
    <w:name w:val="Emphasis"/>
    <w:uiPriority w:val="20"/>
    <w:qFormat/>
    <w:rsid w:val="007A0248"/>
    <w:rPr>
      <w:i/>
      <w:iCs/>
    </w:rPr>
  </w:style>
  <w:style w:type="paragraph" w:styleId="Paragraphedeliste">
    <w:name w:val="List Paragraph"/>
    <w:basedOn w:val="Normal"/>
    <w:uiPriority w:val="34"/>
    <w:qFormat/>
    <w:rsid w:val="003066C3"/>
    <w:pPr>
      <w:ind w:left="720"/>
      <w:contextualSpacing/>
    </w:pPr>
  </w:style>
  <w:style w:type="paragraph" w:styleId="En-tte">
    <w:name w:val="header"/>
    <w:basedOn w:val="Normal"/>
    <w:link w:val="En-tteCar"/>
    <w:uiPriority w:val="99"/>
    <w:unhideWhenUsed/>
    <w:rsid w:val="00DE2E07"/>
    <w:pPr>
      <w:tabs>
        <w:tab w:val="center" w:pos="4320"/>
        <w:tab w:val="right" w:pos="8640"/>
      </w:tabs>
      <w:spacing w:after="0" w:line="240" w:lineRule="auto"/>
      <w:ind w:left="0" w:right="0" w:firstLine="0"/>
      <w:jc w:val="left"/>
    </w:pPr>
    <w:rPr>
      <w:rFonts w:ascii="Calibri" w:eastAsia="Calibri" w:hAnsi="Calibri" w:cs="Times New Roman"/>
      <w:color w:val="auto"/>
      <w:sz w:val="20"/>
      <w:szCs w:val="20"/>
      <w:lang w:val="fr-CA" w:eastAsia="fr-CA"/>
    </w:rPr>
  </w:style>
  <w:style w:type="character" w:customStyle="1" w:styleId="En-tteCar">
    <w:name w:val="En-tête Car"/>
    <w:link w:val="En-tte"/>
    <w:uiPriority w:val="99"/>
    <w:rsid w:val="00DE2E07"/>
    <w:rPr>
      <w:rFonts w:eastAsia="Calibri"/>
      <w:lang w:val="fr-CA" w:eastAsia="fr-CA"/>
    </w:rPr>
  </w:style>
  <w:style w:type="paragraph" w:styleId="Corpsdetexte">
    <w:name w:val="Body Text"/>
    <w:basedOn w:val="Normal"/>
    <w:link w:val="CorpsdetexteCar"/>
    <w:uiPriority w:val="99"/>
    <w:unhideWhenUsed/>
    <w:rsid w:val="00763E9E"/>
    <w:pPr>
      <w:spacing w:after="0" w:line="240" w:lineRule="auto"/>
      <w:ind w:left="0" w:right="0" w:firstLine="0"/>
    </w:pPr>
    <w:rPr>
      <w:rFonts w:ascii="Calibri" w:eastAsia="Calibri" w:hAnsi="Calibri" w:cs="Times New Roman"/>
      <w:color w:val="00B050"/>
      <w:sz w:val="20"/>
      <w:szCs w:val="20"/>
      <w:lang w:val="fr-CA" w:eastAsia="fr-CA"/>
    </w:rPr>
  </w:style>
  <w:style w:type="character" w:customStyle="1" w:styleId="CorpsdetexteCar">
    <w:name w:val="Corps de texte Car"/>
    <w:link w:val="Corpsdetexte"/>
    <w:uiPriority w:val="99"/>
    <w:rsid w:val="00763E9E"/>
    <w:rPr>
      <w:rFonts w:eastAsia="Calibri"/>
      <w:color w:val="00B050"/>
      <w:lang w:val="fr-CA" w:eastAsia="fr-CA"/>
    </w:rPr>
  </w:style>
  <w:style w:type="paragraph" w:styleId="Corpsdetexte2">
    <w:name w:val="Body Text 2"/>
    <w:basedOn w:val="Normal"/>
    <w:link w:val="Corpsdetexte2Car"/>
    <w:uiPriority w:val="99"/>
    <w:semiHidden/>
    <w:unhideWhenUsed/>
    <w:rsid w:val="00763E9E"/>
    <w:pPr>
      <w:autoSpaceDE w:val="0"/>
      <w:autoSpaceDN w:val="0"/>
      <w:adjustRightInd w:val="0"/>
      <w:spacing w:after="160" w:line="256" w:lineRule="auto"/>
      <w:ind w:left="0" w:right="0" w:firstLine="0"/>
    </w:pPr>
    <w:rPr>
      <w:rFonts w:ascii="Calibri" w:eastAsia="Calibri" w:hAnsi="Calibri" w:cs="Times New Roman"/>
      <w:color w:val="auto"/>
      <w:sz w:val="20"/>
      <w:szCs w:val="20"/>
      <w:lang w:val="fr-CA" w:eastAsia="fr-CA"/>
    </w:rPr>
  </w:style>
  <w:style w:type="character" w:customStyle="1" w:styleId="Corpsdetexte2Car">
    <w:name w:val="Corps de texte 2 Car"/>
    <w:link w:val="Corpsdetexte2"/>
    <w:uiPriority w:val="99"/>
    <w:semiHidden/>
    <w:rsid w:val="00763E9E"/>
    <w:rPr>
      <w:rFonts w:eastAsia="Calibri" w:cs="Arial"/>
      <w:lang w:val="fr-CA" w:eastAsia="fr-CA"/>
    </w:rPr>
  </w:style>
  <w:style w:type="character" w:styleId="Lienhypertexte">
    <w:name w:val="Hyperlink"/>
    <w:uiPriority w:val="99"/>
    <w:unhideWhenUsed/>
    <w:rsid w:val="00284E93"/>
    <w:rPr>
      <w:color w:val="0563C1"/>
      <w:u w:val="single"/>
    </w:rPr>
  </w:style>
  <w:style w:type="character" w:customStyle="1" w:styleId="Mentionnonrsolue1">
    <w:name w:val="Mention non résolue1"/>
    <w:uiPriority w:val="99"/>
    <w:semiHidden/>
    <w:unhideWhenUsed/>
    <w:rsid w:val="00284E93"/>
    <w:rPr>
      <w:color w:val="808080"/>
      <w:shd w:val="clear" w:color="auto" w:fill="E6E6E6"/>
    </w:rPr>
  </w:style>
  <w:style w:type="character" w:styleId="Lienhypertextesuivivisit">
    <w:name w:val="FollowedHyperlink"/>
    <w:uiPriority w:val="99"/>
    <w:semiHidden/>
    <w:unhideWhenUsed/>
    <w:rsid w:val="00AC77AB"/>
    <w:rPr>
      <w:color w:val="954F72"/>
      <w:u w:val="single"/>
    </w:rPr>
  </w:style>
  <w:style w:type="paragraph" w:styleId="Pieddepage">
    <w:name w:val="footer"/>
    <w:basedOn w:val="Normal"/>
    <w:link w:val="PieddepageCar"/>
    <w:uiPriority w:val="99"/>
    <w:unhideWhenUsed/>
    <w:rsid w:val="00246A8E"/>
    <w:pPr>
      <w:tabs>
        <w:tab w:val="center" w:pos="4153"/>
        <w:tab w:val="right" w:pos="8306"/>
      </w:tabs>
      <w:spacing w:after="0" w:line="240" w:lineRule="auto"/>
    </w:pPr>
    <w:rPr>
      <w:rFonts w:cs="Times New Roman"/>
      <w:szCs w:val="20"/>
      <w:lang w:val="x-none" w:eastAsia="x-none"/>
    </w:rPr>
  </w:style>
  <w:style w:type="character" w:customStyle="1" w:styleId="PieddepageCar">
    <w:name w:val="Pied de page Car"/>
    <w:link w:val="Pieddepage"/>
    <w:uiPriority w:val="99"/>
    <w:rsid w:val="00246A8E"/>
    <w:rPr>
      <w:rFonts w:ascii="Arial" w:eastAsia="Arial" w:hAnsi="Arial" w:cs="Arial"/>
      <w:color w:val="000000"/>
      <w:sz w:val="24"/>
    </w:rPr>
  </w:style>
  <w:style w:type="character" w:customStyle="1" w:styleId="highlightnode">
    <w:name w:val="highlightnode"/>
    <w:basedOn w:val="Policepardfaut"/>
    <w:rsid w:val="00246A8E"/>
  </w:style>
  <w:style w:type="paragraph" w:styleId="Sansinterligne">
    <w:name w:val="No Spacing"/>
    <w:uiPriority w:val="1"/>
    <w:qFormat/>
    <w:rsid w:val="007049CB"/>
    <w:pPr>
      <w:ind w:left="10" w:right="63" w:hanging="10"/>
      <w:jc w:val="both"/>
    </w:pPr>
    <w:rPr>
      <w:rFonts w:ascii="Arial" w:eastAsia="Arial" w:hAnsi="Arial" w:cs="Arial"/>
      <w:color w:val="000000"/>
      <w:sz w:val="24"/>
      <w:szCs w:val="22"/>
      <w:lang w:val="fr-FR" w:eastAsia="fr-FR"/>
    </w:rPr>
  </w:style>
  <w:style w:type="paragraph" w:styleId="Textedebulles">
    <w:name w:val="Balloon Text"/>
    <w:basedOn w:val="Normal"/>
    <w:link w:val="TextedebullesCar"/>
    <w:uiPriority w:val="99"/>
    <w:semiHidden/>
    <w:unhideWhenUsed/>
    <w:rsid w:val="00A82F06"/>
    <w:pPr>
      <w:spacing w:after="0" w:line="240" w:lineRule="auto"/>
    </w:pPr>
    <w:rPr>
      <w:rFonts w:ascii="Segoe UI" w:hAnsi="Segoe UI" w:cs="Times New Roman"/>
      <w:sz w:val="18"/>
      <w:szCs w:val="18"/>
      <w:lang w:val="x-none" w:eastAsia="x-none"/>
    </w:rPr>
  </w:style>
  <w:style w:type="character" w:customStyle="1" w:styleId="TextedebullesCar">
    <w:name w:val="Texte de bulles Car"/>
    <w:link w:val="Textedebulles"/>
    <w:uiPriority w:val="99"/>
    <w:semiHidden/>
    <w:rsid w:val="00A82F06"/>
    <w:rPr>
      <w:rFonts w:ascii="Segoe UI" w:eastAsia="Arial" w:hAnsi="Segoe UI" w:cs="Segoe UI"/>
      <w:color w:val="000000"/>
      <w:sz w:val="18"/>
      <w:szCs w:val="18"/>
    </w:rPr>
  </w:style>
  <w:style w:type="table" w:styleId="Grilledutableau">
    <w:name w:val="Table Grid"/>
    <w:basedOn w:val="TableauNormal"/>
    <w:uiPriority w:val="39"/>
    <w:rsid w:val="00C24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83596A"/>
    <w:rPr>
      <w:sz w:val="16"/>
      <w:szCs w:val="16"/>
    </w:rPr>
  </w:style>
  <w:style w:type="paragraph" w:styleId="Commentaire">
    <w:name w:val="annotation text"/>
    <w:basedOn w:val="Normal"/>
    <w:link w:val="CommentaireCar"/>
    <w:uiPriority w:val="99"/>
    <w:semiHidden/>
    <w:unhideWhenUsed/>
    <w:rsid w:val="0083596A"/>
    <w:rPr>
      <w:sz w:val="20"/>
      <w:szCs w:val="20"/>
    </w:rPr>
  </w:style>
  <w:style w:type="character" w:customStyle="1" w:styleId="CommentaireCar">
    <w:name w:val="Commentaire Car"/>
    <w:link w:val="Commentaire"/>
    <w:uiPriority w:val="99"/>
    <w:semiHidden/>
    <w:rsid w:val="0083596A"/>
    <w:rPr>
      <w:rFonts w:ascii="Arial" w:eastAsia="Arial" w:hAnsi="Arial" w:cs="Arial"/>
      <w:color w:val="000000"/>
      <w:lang w:val="fr-FR" w:eastAsia="fr-FR"/>
    </w:rPr>
  </w:style>
  <w:style w:type="paragraph" w:styleId="Objetducommentaire">
    <w:name w:val="annotation subject"/>
    <w:basedOn w:val="Commentaire"/>
    <w:next w:val="Commentaire"/>
    <w:link w:val="ObjetducommentaireCar"/>
    <w:uiPriority w:val="99"/>
    <w:semiHidden/>
    <w:unhideWhenUsed/>
    <w:rsid w:val="0083596A"/>
    <w:rPr>
      <w:b/>
      <w:bCs/>
    </w:rPr>
  </w:style>
  <w:style w:type="character" w:customStyle="1" w:styleId="ObjetducommentaireCar">
    <w:name w:val="Objet du commentaire Car"/>
    <w:link w:val="Objetducommentaire"/>
    <w:uiPriority w:val="99"/>
    <w:semiHidden/>
    <w:rsid w:val="0083596A"/>
    <w:rPr>
      <w:rFonts w:ascii="Arial" w:eastAsia="Arial" w:hAnsi="Arial" w:cs="Arial"/>
      <w:b/>
      <w:bCs/>
      <w:color w:val="000000"/>
      <w:lang w:val="fr-FR" w:eastAsia="fr-FR"/>
    </w:rPr>
  </w:style>
  <w:style w:type="character" w:customStyle="1" w:styleId="color-orange">
    <w:name w:val="color-orange"/>
    <w:rsid w:val="00C0607D"/>
  </w:style>
  <w:style w:type="paragraph" w:customStyle="1" w:styleId="xmsonormal">
    <w:name w:val="x_msonormal"/>
    <w:basedOn w:val="Normal"/>
    <w:uiPriority w:val="99"/>
    <w:semiHidden/>
    <w:rsid w:val="002D4615"/>
    <w:pPr>
      <w:spacing w:after="0" w:line="240" w:lineRule="auto"/>
      <w:ind w:left="0" w:right="0" w:firstLine="0"/>
      <w:jc w:val="left"/>
    </w:pPr>
    <w:rPr>
      <w:rFonts w:ascii="Calibri" w:eastAsiaTheme="minorHAnsi" w:hAnsi="Calibri" w:cs="Calibri"/>
      <w:color w:val="auto"/>
      <w:sz w:val="22"/>
      <w:lang w:val="fr-CA" w:eastAsia="fr-CA"/>
    </w:rPr>
  </w:style>
  <w:style w:type="character" w:customStyle="1" w:styleId="xnormaltextrun">
    <w:name w:val="x_normaltextrun"/>
    <w:basedOn w:val="Policepardfaut"/>
    <w:rsid w:val="002D4615"/>
  </w:style>
  <w:style w:type="character" w:customStyle="1" w:styleId="xeop">
    <w:name w:val="x_eop"/>
    <w:basedOn w:val="Policepardfaut"/>
    <w:rsid w:val="002D4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419918">
      <w:bodyDiv w:val="1"/>
      <w:marLeft w:val="0"/>
      <w:marRight w:val="0"/>
      <w:marTop w:val="0"/>
      <w:marBottom w:val="0"/>
      <w:divBdr>
        <w:top w:val="none" w:sz="0" w:space="0" w:color="auto"/>
        <w:left w:val="none" w:sz="0" w:space="0" w:color="auto"/>
        <w:bottom w:val="none" w:sz="0" w:space="0" w:color="auto"/>
        <w:right w:val="none" w:sz="0" w:space="0" w:color="auto"/>
      </w:divBdr>
    </w:div>
    <w:div w:id="472719461">
      <w:bodyDiv w:val="1"/>
      <w:marLeft w:val="0"/>
      <w:marRight w:val="0"/>
      <w:marTop w:val="0"/>
      <w:marBottom w:val="0"/>
      <w:divBdr>
        <w:top w:val="none" w:sz="0" w:space="0" w:color="auto"/>
        <w:left w:val="none" w:sz="0" w:space="0" w:color="auto"/>
        <w:bottom w:val="none" w:sz="0" w:space="0" w:color="auto"/>
        <w:right w:val="none" w:sz="0" w:space="0" w:color="auto"/>
      </w:divBdr>
    </w:div>
    <w:div w:id="562522627">
      <w:bodyDiv w:val="1"/>
      <w:marLeft w:val="0"/>
      <w:marRight w:val="0"/>
      <w:marTop w:val="0"/>
      <w:marBottom w:val="0"/>
      <w:divBdr>
        <w:top w:val="none" w:sz="0" w:space="0" w:color="auto"/>
        <w:left w:val="none" w:sz="0" w:space="0" w:color="auto"/>
        <w:bottom w:val="none" w:sz="0" w:space="0" w:color="auto"/>
        <w:right w:val="none" w:sz="0" w:space="0" w:color="auto"/>
      </w:divBdr>
    </w:div>
    <w:div w:id="837698411">
      <w:bodyDiv w:val="1"/>
      <w:marLeft w:val="0"/>
      <w:marRight w:val="0"/>
      <w:marTop w:val="0"/>
      <w:marBottom w:val="0"/>
      <w:divBdr>
        <w:top w:val="none" w:sz="0" w:space="0" w:color="auto"/>
        <w:left w:val="none" w:sz="0" w:space="0" w:color="auto"/>
        <w:bottom w:val="none" w:sz="0" w:space="0" w:color="auto"/>
        <w:right w:val="none" w:sz="0" w:space="0" w:color="auto"/>
      </w:divBdr>
    </w:div>
    <w:div w:id="1111510029">
      <w:bodyDiv w:val="1"/>
      <w:marLeft w:val="0"/>
      <w:marRight w:val="0"/>
      <w:marTop w:val="0"/>
      <w:marBottom w:val="0"/>
      <w:divBdr>
        <w:top w:val="none" w:sz="0" w:space="0" w:color="auto"/>
        <w:left w:val="none" w:sz="0" w:space="0" w:color="auto"/>
        <w:bottom w:val="none" w:sz="0" w:space="0" w:color="auto"/>
        <w:right w:val="none" w:sz="0" w:space="0" w:color="auto"/>
      </w:divBdr>
    </w:div>
    <w:div w:id="1308902222">
      <w:bodyDiv w:val="1"/>
      <w:marLeft w:val="0"/>
      <w:marRight w:val="0"/>
      <w:marTop w:val="0"/>
      <w:marBottom w:val="0"/>
      <w:divBdr>
        <w:top w:val="none" w:sz="0" w:space="0" w:color="auto"/>
        <w:left w:val="none" w:sz="0" w:space="0" w:color="auto"/>
        <w:bottom w:val="none" w:sz="0" w:space="0" w:color="auto"/>
        <w:right w:val="none" w:sz="0" w:space="0" w:color="auto"/>
      </w:divBdr>
    </w:div>
    <w:div w:id="1353871874">
      <w:bodyDiv w:val="1"/>
      <w:marLeft w:val="0"/>
      <w:marRight w:val="0"/>
      <w:marTop w:val="0"/>
      <w:marBottom w:val="0"/>
      <w:divBdr>
        <w:top w:val="none" w:sz="0" w:space="0" w:color="auto"/>
        <w:left w:val="none" w:sz="0" w:space="0" w:color="auto"/>
        <w:bottom w:val="none" w:sz="0" w:space="0" w:color="auto"/>
        <w:right w:val="none" w:sz="0" w:space="0" w:color="auto"/>
      </w:divBdr>
    </w:div>
    <w:div w:id="1486386618">
      <w:bodyDiv w:val="1"/>
      <w:marLeft w:val="0"/>
      <w:marRight w:val="0"/>
      <w:marTop w:val="0"/>
      <w:marBottom w:val="0"/>
      <w:divBdr>
        <w:top w:val="none" w:sz="0" w:space="0" w:color="auto"/>
        <w:left w:val="none" w:sz="0" w:space="0" w:color="auto"/>
        <w:bottom w:val="none" w:sz="0" w:space="0" w:color="auto"/>
        <w:right w:val="none" w:sz="0" w:space="0" w:color="auto"/>
      </w:divBdr>
    </w:div>
    <w:div w:id="1642416385">
      <w:bodyDiv w:val="1"/>
      <w:marLeft w:val="0"/>
      <w:marRight w:val="0"/>
      <w:marTop w:val="0"/>
      <w:marBottom w:val="0"/>
      <w:divBdr>
        <w:top w:val="none" w:sz="0" w:space="0" w:color="auto"/>
        <w:left w:val="none" w:sz="0" w:space="0" w:color="auto"/>
        <w:bottom w:val="none" w:sz="0" w:space="0" w:color="auto"/>
        <w:right w:val="none" w:sz="0" w:space="0" w:color="auto"/>
      </w:divBdr>
      <w:divsChild>
        <w:div w:id="698358335">
          <w:marLeft w:val="0"/>
          <w:marRight w:val="0"/>
          <w:marTop w:val="0"/>
          <w:marBottom w:val="0"/>
          <w:divBdr>
            <w:top w:val="none" w:sz="0" w:space="0" w:color="auto"/>
            <w:left w:val="none" w:sz="0" w:space="0" w:color="auto"/>
            <w:bottom w:val="none" w:sz="0" w:space="0" w:color="auto"/>
            <w:right w:val="none" w:sz="0" w:space="0" w:color="auto"/>
          </w:divBdr>
          <w:divsChild>
            <w:div w:id="167840216">
              <w:marLeft w:val="0"/>
              <w:marRight w:val="0"/>
              <w:marTop w:val="0"/>
              <w:marBottom w:val="0"/>
              <w:divBdr>
                <w:top w:val="none" w:sz="0" w:space="0" w:color="auto"/>
                <w:left w:val="none" w:sz="0" w:space="0" w:color="auto"/>
                <w:bottom w:val="none" w:sz="0" w:space="0" w:color="auto"/>
                <w:right w:val="none" w:sz="0" w:space="0" w:color="auto"/>
              </w:divBdr>
              <w:divsChild>
                <w:div w:id="2002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353">
      <w:bodyDiv w:val="1"/>
      <w:marLeft w:val="0"/>
      <w:marRight w:val="0"/>
      <w:marTop w:val="0"/>
      <w:marBottom w:val="0"/>
      <w:divBdr>
        <w:top w:val="none" w:sz="0" w:space="0" w:color="auto"/>
        <w:left w:val="none" w:sz="0" w:space="0" w:color="auto"/>
        <w:bottom w:val="none" w:sz="0" w:space="0" w:color="auto"/>
        <w:right w:val="none" w:sz="0" w:space="0" w:color="auto"/>
      </w:divBdr>
    </w:div>
    <w:div w:id="1684936842">
      <w:bodyDiv w:val="1"/>
      <w:marLeft w:val="0"/>
      <w:marRight w:val="0"/>
      <w:marTop w:val="0"/>
      <w:marBottom w:val="0"/>
      <w:divBdr>
        <w:top w:val="none" w:sz="0" w:space="0" w:color="auto"/>
        <w:left w:val="none" w:sz="0" w:space="0" w:color="auto"/>
        <w:bottom w:val="none" w:sz="0" w:space="0" w:color="auto"/>
        <w:right w:val="none" w:sz="0" w:space="0" w:color="auto"/>
      </w:divBdr>
    </w:div>
    <w:div w:id="1972708318">
      <w:bodyDiv w:val="1"/>
      <w:marLeft w:val="0"/>
      <w:marRight w:val="0"/>
      <w:marTop w:val="0"/>
      <w:marBottom w:val="0"/>
      <w:divBdr>
        <w:top w:val="none" w:sz="0" w:space="0" w:color="auto"/>
        <w:left w:val="none" w:sz="0" w:space="0" w:color="auto"/>
        <w:bottom w:val="none" w:sz="0" w:space="0" w:color="auto"/>
        <w:right w:val="none" w:sz="0" w:space="0" w:color="auto"/>
      </w:divBdr>
      <w:divsChild>
        <w:div w:id="1656059311">
          <w:marLeft w:val="0"/>
          <w:marRight w:val="0"/>
          <w:marTop w:val="0"/>
          <w:marBottom w:val="0"/>
          <w:divBdr>
            <w:top w:val="none" w:sz="0" w:space="0" w:color="auto"/>
            <w:left w:val="none" w:sz="0" w:space="0" w:color="auto"/>
            <w:bottom w:val="none" w:sz="0" w:space="0" w:color="auto"/>
            <w:right w:val="none" w:sz="0" w:space="0" w:color="auto"/>
          </w:divBdr>
          <w:divsChild>
            <w:div w:id="857432006">
              <w:marLeft w:val="0"/>
              <w:marRight w:val="0"/>
              <w:marTop w:val="0"/>
              <w:marBottom w:val="0"/>
              <w:divBdr>
                <w:top w:val="none" w:sz="0" w:space="0" w:color="auto"/>
                <w:left w:val="none" w:sz="0" w:space="0" w:color="auto"/>
                <w:bottom w:val="none" w:sz="0" w:space="0" w:color="auto"/>
                <w:right w:val="none" w:sz="0" w:space="0" w:color="auto"/>
              </w:divBdr>
              <w:divsChild>
                <w:div w:id="18051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longueuil.quebec/fr/services/plan-urbanisme" TargetMode="External"/><Relationship Id="rId25" Type="http://schemas.openxmlformats.org/officeDocument/2006/relationships/hyperlink" Target="http://www.ailia.info/" TargetMode="External"/><Relationship Id="rId2" Type="http://schemas.openxmlformats.org/officeDocument/2006/relationships/numbering" Target="numbering.xml"/><Relationship Id="rId16" Type="http://schemas.openxmlformats.org/officeDocument/2006/relationships/hyperlink" Target="http://consultation.longueuil.quebec" TargetMode="External"/><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ailia.info/" TargetMode="External"/><Relationship Id="rId5" Type="http://schemas.openxmlformats.org/officeDocument/2006/relationships/webSettings" Target="webSettings.xml"/><Relationship Id="rId15" Type="http://schemas.openxmlformats.org/officeDocument/2006/relationships/hyperlink" Target="https://developpementsocialvieuxlongueuil.wordpress.com/" TargetMode="External"/><Relationship Id="rId23" Type="http://schemas.openxmlformats.org/officeDocument/2006/relationships/image" Target="media/image10.jpeg"/><Relationship Id="rId28" Type="http://schemas.openxmlformats.org/officeDocument/2006/relationships/hyperlink" Target="https://www.facebook.com/www.ailia.info/" TargetMode="External"/><Relationship Id="rId10" Type="http://schemas.openxmlformats.org/officeDocument/2006/relationships/image" Target="media/image2.jpeg"/><Relationship Id="rId19" Type="http://schemas.openxmlformats.org/officeDocument/2006/relationships/hyperlink" Target="http://www.sjsr.ca/accessibilit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apdis.ca/" TargetMode="External"/><Relationship Id="rId27" Type="http://schemas.openxmlformats.org/officeDocument/2006/relationships/hyperlink" Target="https://www.facebook.com/www.ailia.info/"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3E721-42E0-415E-BB57-4124DE612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2528</Words>
  <Characters>13905</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16401</CharactersWithSpaces>
  <SharedDoc>false</SharedDoc>
  <HLinks>
    <vt:vector size="36" baseType="variant">
      <vt:variant>
        <vt:i4>655440</vt:i4>
      </vt:variant>
      <vt:variant>
        <vt:i4>18</vt:i4>
      </vt:variant>
      <vt:variant>
        <vt:i4>0</vt:i4>
      </vt:variant>
      <vt:variant>
        <vt:i4>5</vt:i4>
      </vt:variant>
      <vt:variant>
        <vt:lpwstr>https://www.facebook.com/www.ailia.info/</vt:lpwstr>
      </vt:variant>
      <vt:variant>
        <vt:lpwstr/>
      </vt:variant>
      <vt:variant>
        <vt:i4>655440</vt:i4>
      </vt:variant>
      <vt:variant>
        <vt:i4>15</vt:i4>
      </vt:variant>
      <vt:variant>
        <vt:i4>0</vt:i4>
      </vt:variant>
      <vt:variant>
        <vt:i4>5</vt:i4>
      </vt:variant>
      <vt:variant>
        <vt:lpwstr>https://www.facebook.com/www.ailia.info/</vt:lpwstr>
      </vt:variant>
      <vt:variant>
        <vt:lpwstr/>
      </vt:variant>
      <vt:variant>
        <vt:i4>6750335</vt:i4>
      </vt:variant>
      <vt:variant>
        <vt:i4>12</vt:i4>
      </vt:variant>
      <vt:variant>
        <vt:i4>0</vt:i4>
      </vt:variant>
      <vt:variant>
        <vt:i4>5</vt:i4>
      </vt:variant>
      <vt:variant>
        <vt:lpwstr>http://www.ailia.info/</vt:lpwstr>
      </vt:variant>
      <vt:variant>
        <vt:lpwstr/>
      </vt:variant>
      <vt:variant>
        <vt:i4>6750335</vt:i4>
      </vt:variant>
      <vt:variant>
        <vt:i4>9</vt:i4>
      </vt:variant>
      <vt:variant>
        <vt:i4>0</vt:i4>
      </vt:variant>
      <vt:variant>
        <vt:i4>5</vt:i4>
      </vt:variant>
      <vt:variant>
        <vt:lpwstr>http://www.ailia.info/</vt:lpwstr>
      </vt:variant>
      <vt:variant>
        <vt:lpwstr/>
      </vt:variant>
      <vt:variant>
        <vt:i4>131112</vt:i4>
      </vt:variant>
      <vt:variant>
        <vt:i4>6</vt:i4>
      </vt:variant>
      <vt:variant>
        <vt:i4>0</vt:i4>
      </vt:variant>
      <vt:variant>
        <vt:i4>5</vt:i4>
      </vt:variant>
      <vt:variant>
        <vt:lpwstr>mailto:info@ailia.info</vt:lpwstr>
      </vt:variant>
      <vt:variant>
        <vt:lpwstr/>
      </vt:variant>
      <vt:variant>
        <vt:i4>2162748</vt:i4>
      </vt:variant>
      <vt:variant>
        <vt:i4>3</vt:i4>
      </vt:variant>
      <vt:variant>
        <vt:i4>0</vt:i4>
      </vt:variant>
      <vt:variant>
        <vt:i4>5</vt:i4>
      </vt:variant>
      <vt:variant>
        <vt:lpwstr>https://www.facebook.com/habitationsdestisserandes/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cp:lastModifiedBy>AILIA</cp:lastModifiedBy>
  <cp:revision>2</cp:revision>
  <cp:lastPrinted>2021-05-05T12:36:00Z</cp:lastPrinted>
  <dcterms:created xsi:type="dcterms:W3CDTF">2021-05-10T13:00:00Z</dcterms:created>
  <dcterms:modified xsi:type="dcterms:W3CDTF">2021-05-10T13:00:00Z</dcterms:modified>
</cp:coreProperties>
</file>